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93" w:rsidRPr="00A67DE9" w:rsidRDefault="00653493" w:rsidP="00653493">
      <w:pPr>
        <w:spacing w:after="0" w:line="240" w:lineRule="auto"/>
        <w:jc w:val="center"/>
        <w:rPr>
          <w:b/>
          <w:i/>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p>
    <w:p w:rsidR="00653493" w:rsidRDefault="00653493" w:rsidP="00653493">
      <w:pPr>
        <w:spacing w:after="0" w:line="240" w:lineRule="auto"/>
        <w:jc w:val="center"/>
        <w:rPr>
          <w:rFonts w:ascii="Times New Roman" w:hAnsi="Times New Roman"/>
          <w:b/>
          <w:sz w:val="28"/>
          <w:szCs w:val="28"/>
          <w:lang w:val="uk-UA"/>
        </w:rPr>
      </w:pPr>
      <w:r>
        <w:rPr>
          <w:rFonts w:ascii="Tms Rmn" w:hAnsi="Tms Rmn"/>
          <w:b/>
          <w:noProof/>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653493" w:rsidRPr="00602A2D" w:rsidRDefault="00653493" w:rsidP="00653493">
      <w:pPr>
        <w:spacing w:before="240" w:after="0" w:line="240" w:lineRule="auto"/>
        <w:ind w:left="57"/>
        <w:jc w:val="center"/>
        <w:rPr>
          <w:rFonts w:ascii="Times New Roman" w:hAnsi="Times New Roman"/>
          <w:b/>
          <w:sz w:val="28"/>
          <w:szCs w:val="28"/>
        </w:rPr>
      </w:pPr>
      <w:r w:rsidRPr="00602A2D">
        <w:rPr>
          <w:rFonts w:ascii="Times New Roman" w:hAnsi="Times New Roman"/>
          <w:b/>
          <w:sz w:val="28"/>
          <w:szCs w:val="28"/>
        </w:rPr>
        <w:t>УКРАЇНА</w:t>
      </w:r>
    </w:p>
    <w:p w:rsidR="00653493" w:rsidRPr="00602A2D" w:rsidRDefault="00653493" w:rsidP="00653493">
      <w:pPr>
        <w:spacing w:after="0" w:line="240" w:lineRule="auto"/>
        <w:jc w:val="center"/>
        <w:rPr>
          <w:rFonts w:ascii="Times New Roman" w:hAnsi="Times New Roman"/>
          <w:b/>
          <w:sz w:val="28"/>
          <w:szCs w:val="28"/>
        </w:rPr>
      </w:pPr>
      <w:r w:rsidRPr="00602A2D">
        <w:rPr>
          <w:rFonts w:ascii="Times New Roman" w:hAnsi="Times New Roman"/>
          <w:b/>
          <w:sz w:val="28"/>
          <w:szCs w:val="28"/>
        </w:rPr>
        <w:t>ЧЕРНІГІВСЬКА ОБЛАСТЬ</w:t>
      </w:r>
    </w:p>
    <w:p w:rsidR="00653493" w:rsidRPr="00602A2D" w:rsidRDefault="00653493" w:rsidP="00653493">
      <w:pPr>
        <w:spacing w:after="0" w:line="240" w:lineRule="auto"/>
        <w:jc w:val="center"/>
        <w:rPr>
          <w:rFonts w:ascii="Times New Roman" w:hAnsi="Times New Roman"/>
          <w:sz w:val="6"/>
          <w:szCs w:val="6"/>
        </w:rPr>
      </w:pPr>
    </w:p>
    <w:p w:rsidR="00653493" w:rsidRPr="00602A2D" w:rsidRDefault="00653493" w:rsidP="00653493">
      <w:pPr>
        <w:pStyle w:val="1"/>
        <w:rPr>
          <w:rFonts w:ascii="Times New Roman" w:hAnsi="Times New Roman"/>
          <w:sz w:val="32"/>
          <w:szCs w:val="32"/>
        </w:rPr>
      </w:pPr>
      <w:r w:rsidRPr="00602A2D">
        <w:rPr>
          <w:rFonts w:ascii="Times New Roman" w:hAnsi="Times New Roman"/>
          <w:sz w:val="32"/>
          <w:szCs w:val="32"/>
        </w:rPr>
        <w:t>Н І Ж И Н С Ь К А    М І С Ь К А    Р А Д А</w:t>
      </w:r>
    </w:p>
    <w:p w:rsidR="00653493" w:rsidRPr="00602A2D" w:rsidRDefault="00653493" w:rsidP="00653493">
      <w:pPr>
        <w:spacing w:after="0" w:line="240" w:lineRule="auto"/>
        <w:jc w:val="center"/>
        <w:rPr>
          <w:rFonts w:ascii="Times New Roman" w:hAnsi="Times New Roman"/>
          <w:sz w:val="32"/>
        </w:rPr>
      </w:pPr>
      <w:r>
        <w:rPr>
          <w:rFonts w:ascii="Times New Roman" w:hAnsi="Times New Roman"/>
          <w:sz w:val="32"/>
          <w:lang w:val="uk-UA"/>
        </w:rPr>
        <w:t>62</w:t>
      </w:r>
      <w:r w:rsidRPr="00602A2D">
        <w:rPr>
          <w:rFonts w:ascii="Times New Roman" w:hAnsi="Times New Roman"/>
          <w:sz w:val="32"/>
        </w:rPr>
        <w:t xml:space="preserve"> </w:t>
      </w:r>
      <w:proofErr w:type="spellStart"/>
      <w:r w:rsidRPr="00602A2D">
        <w:rPr>
          <w:rFonts w:ascii="Times New Roman" w:hAnsi="Times New Roman"/>
          <w:sz w:val="32"/>
        </w:rPr>
        <w:t>сесія</w:t>
      </w:r>
      <w:proofErr w:type="spellEnd"/>
      <w:r w:rsidRPr="00602A2D">
        <w:rPr>
          <w:rFonts w:ascii="Times New Roman" w:hAnsi="Times New Roman"/>
          <w:sz w:val="32"/>
        </w:rPr>
        <w:t xml:space="preserve"> </w:t>
      </w:r>
      <w:r w:rsidRPr="00602A2D">
        <w:rPr>
          <w:rFonts w:ascii="Times New Roman" w:hAnsi="Times New Roman"/>
          <w:sz w:val="32"/>
          <w:lang w:val="en-US"/>
        </w:rPr>
        <w:t>VII</w:t>
      </w:r>
      <w:r w:rsidRPr="00602A2D">
        <w:rPr>
          <w:rFonts w:ascii="Times New Roman" w:hAnsi="Times New Roman"/>
          <w:sz w:val="32"/>
        </w:rPr>
        <w:t xml:space="preserve"> </w:t>
      </w:r>
      <w:proofErr w:type="spellStart"/>
      <w:r w:rsidRPr="00602A2D">
        <w:rPr>
          <w:rFonts w:ascii="Times New Roman" w:hAnsi="Times New Roman"/>
          <w:sz w:val="32"/>
        </w:rPr>
        <w:t>скликання</w:t>
      </w:r>
      <w:proofErr w:type="spellEnd"/>
    </w:p>
    <w:p w:rsidR="00653493" w:rsidRPr="00602A2D" w:rsidRDefault="00653493" w:rsidP="00653493">
      <w:pPr>
        <w:spacing w:after="0" w:line="240" w:lineRule="auto"/>
        <w:jc w:val="center"/>
        <w:rPr>
          <w:rFonts w:ascii="Times New Roman" w:hAnsi="Times New Roman"/>
          <w:b/>
          <w:sz w:val="40"/>
          <w:szCs w:val="40"/>
        </w:rPr>
      </w:pPr>
      <w:r w:rsidRPr="00602A2D">
        <w:rPr>
          <w:rFonts w:ascii="Times New Roman" w:hAnsi="Times New Roman"/>
          <w:b/>
          <w:sz w:val="40"/>
          <w:szCs w:val="40"/>
        </w:rPr>
        <w:t xml:space="preserve">Р І Ш Е Н </w:t>
      </w:r>
      <w:proofErr w:type="spellStart"/>
      <w:proofErr w:type="gramStart"/>
      <w:r w:rsidRPr="00602A2D">
        <w:rPr>
          <w:rFonts w:ascii="Times New Roman" w:hAnsi="Times New Roman"/>
          <w:b/>
          <w:sz w:val="40"/>
          <w:szCs w:val="40"/>
        </w:rPr>
        <w:t>Н</w:t>
      </w:r>
      <w:proofErr w:type="spellEnd"/>
      <w:proofErr w:type="gramEnd"/>
      <w:r w:rsidRPr="00602A2D">
        <w:rPr>
          <w:rFonts w:ascii="Times New Roman" w:hAnsi="Times New Roman"/>
          <w:b/>
          <w:sz w:val="40"/>
          <w:szCs w:val="40"/>
        </w:rPr>
        <w:t xml:space="preserve"> Я</w:t>
      </w:r>
    </w:p>
    <w:p w:rsidR="00653493" w:rsidRPr="00BA7E73" w:rsidRDefault="00653493" w:rsidP="00653493">
      <w:pPr>
        <w:spacing w:after="0" w:line="240" w:lineRule="auto"/>
        <w:jc w:val="center"/>
        <w:rPr>
          <w:rFonts w:ascii="Times New Roman" w:hAnsi="Times New Roman"/>
          <w:i/>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006C6ADC">
        <w:rPr>
          <w:rFonts w:ascii="Times New Roman" w:hAnsi="Times New Roman"/>
          <w:b/>
          <w:sz w:val="28"/>
          <w:szCs w:val="28"/>
          <w:lang w:val="uk-UA"/>
        </w:rPr>
        <w:tab/>
      </w:r>
      <w:r w:rsidR="006C6ADC">
        <w:rPr>
          <w:rFonts w:ascii="Times New Roman" w:hAnsi="Times New Roman"/>
          <w:b/>
          <w:sz w:val="28"/>
          <w:szCs w:val="28"/>
          <w:lang w:val="uk-UA"/>
        </w:rPr>
        <w:tab/>
      </w:r>
      <w:r w:rsidR="006C6ADC">
        <w:rPr>
          <w:rFonts w:ascii="Times New Roman" w:hAnsi="Times New Roman"/>
          <w:b/>
          <w:sz w:val="28"/>
          <w:szCs w:val="28"/>
          <w:lang w:val="uk-UA"/>
        </w:rPr>
        <w:tab/>
      </w:r>
      <w:r w:rsidR="006C6ADC">
        <w:rPr>
          <w:rFonts w:ascii="Times New Roman" w:hAnsi="Times New Roman"/>
          <w:b/>
          <w:sz w:val="28"/>
          <w:szCs w:val="28"/>
          <w:lang w:val="uk-UA"/>
        </w:rPr>
        <w:tab/>
      </w:r>
      <w:r w:rsidR="006C6ADC">
        <w:rPr>
          <w:rFonts w:ascii="Times New Roman" w:hAnsi="Times New Roman"/>
          <w:b/>
          <w:sz w:val="28"/>
          <w:szCs w:val="28"/>
          <w:lang w:val="uk-UA"/>
        </w:rPr>
        <w:tab/>
        <w:t xml:space="preserve">     </w:t>
      </w:r>
      <w:r>
        <w:rPr>
          <w:rFonts w:ascii="Times New Roman" w:hAnsi="Times New Roman"/>
          <w:b/>
          <w:sz w:val="28"/>
          <w:szCs w:val="28"/>
          <w:lang w:val="uk-UA"/>
        </w:rPr>
        <w:tab/>
      </w:r>
      <w:r>
        <w:rPr>
          <w:rFonts w:ascii="Times New Roman" w:hAnsi="Times New Roman"/>
          <w:b/>
          <w:sz w:val="28"/>
          <w:szCs w:val="28"/>
          <w:lang w:val="uk-UA"/>
        </w:rPr>
        <w:tab/>
      </w:r>
    </w:p>
    <w:p w:rsidR="00653493" w:rsidRPr="00BA7E73" w:rsidRDefault="00653493" w:rsidP="00653493">
      <w:pPr>
        <w:spacing w:after="0" w:line="240" w:lineRule="auto"/>
        <w:jc w:val="both"/>
        <w:rPr>
          <w:rFonts w:ascii="Times New Roman" w:hAnsi="Times New Roman"/>
          <w:sz w:val="28"/>
          <w:szCs w:val="28"/>
          <w:u w:val="single"/>
          <w:lang w:val="uk-UA"/>
        </w:rPr>
      </w:pPr>
      <w:r w:rsidRPr="000B31C2">
        <w:rPr>
          <w:rFonts w:ascii="Times New Roman" w:hAnsi="Times New Roman"/>
          <w:sz w:val="28"/>
          <w:szCs w:val="28"/>
          <w:lang w:val="uk-UA"/>
        </w:rPr>
        <w:t xml:space="preserve">від </w:t>
      </w:r>
      <w:r>
        <w:rPr>
          <w:rFonts w:ascii="Times New Roman" w:hAnsi="Times New Roman"/>
          <w:sz w:val="28"/>
          <w:szCs w:val="28"/>
          <w:lang w:val="uk-UA"/>
        </w:rPr>
        <w:t xml:space="preserve"> </w:t>
      </w:r>
      <w:r w:rsidR="000B31C2" w:rsidRPr="000B31C2">
        <w:rPr>
          <w:rFonts w:ascii="Times New Roman" w:hAnsi="Times New Roman"/>
          <w:sz w:val="28"/>
          <w:szCs w:val="28"/>
          <w:u w:val="single"/>
          <w:lang w:val="uk-UA"/>
        </w:rPr>
        <w:t>23 жовтня</w:t>
      </w:r>
      <w:r>
        <w:rPr>
          <w:rFonts w:ascii="Times New Roman" w:hAnsi="Times New Roman"/>
          <w:sz w:val="28"/>
          <w:szCs w:val="28"/>
          <w:lang w:val="uk-UA"/>
        </w:rPr>
        <w:t xml:space="preserve"> </w:t>
      </w:r>
      <w:r w:rsidRPr="000B31C2">
        <w:rPr>
          <w:rFonts w:ascii="Times New Roman" w:hAnsi="Times New Roman"/>
          <w:sz w:val="28"/>
          <w:szCs w:val="28"/>
          <w:lang w:val="uk-UA"/>
        </w:rPr>
        <w:t>201</w:t>
      </w:r>
      <w:r>
        <w:rPr>
          <w:rFonts w:ascii="Times New Roman" w:hAnsi="Times New Roman"/>
          <w:sz w:val="28"/>
          <w:szCs w:val="28"/>
          <w:lang w:val="uk-UA"/>
        </w:rPr>
        <w:t>9</w:t>
      </w:r>
      <w:r w:rsidRPr="000B31C2">
        <w:rPr>
          <w:rFonts w:ascii="Times New Roman" w:hAnsi="Times New Roman"/>
          <w:sz w:val="28"/>
          <w:szCs w:val="28"/>
          <w:lang w:val="uk-UA"/>
        </w:rPr>
        <w:t xml:space="preserve"> р.</w:t>
      </w:r>
      <w:r w:rsidRPr="000B31C2">
        <w:rPr>
          <w:rFonts w:ascii="Times New Roman" w:hAnsi="Times New Roman"/>
          <w:sz w:val="28"/>
          <w:szCs w:val="28"/>
          <w:lang w:val="uk-UA"/>
        </w:rPr>
        <w:tab/>
      </w:r>
      <w:r>
        <w:rPr>
          <w:rFonts w:ascii="Times New Roman" w:hAnsi="Times New Roman"/>
          <w:sz w:val="28"/>
          <w:szCs w:val="28"/>
          <w:lang w:val="uk-UA"/>
        </w:rPr>
        <w:t xml:space="preserve">                      </w:t>
      </w:r>
      <w:r w:rsidRPr="000B31C2">
        <w:rPr>
          <w:rFonts w:ascii="Times New Roman" w:hAnsi="Times New Roman"/>
          <w:sz w:val="28"/>
          <w:szCs w:val="28"/>
          <w:lang w:val="uk-UA"/>
        </w:rPr>
        <w:t>м. Ніжин</w:t>
      </w:r>
      <w:r w:rsidR="000B31C2">
        <w:rPr>
          <w:rFonts w:ascii="Times New Roman" w:hAnsi="Times New Roman"/>
          <w:sz w:val="28"/>
          <w:szCs w:val="28"/>
          <w:lang w:val="uk-UA"/>
        </w:rPr>
        <w:tab/>
        <w:t xml:space="preserve">                        </w:t>
      </w:r>
      <w:r w:rsidRPr="000B31C2">
        <w:rPr>
          <w:rFonts w:ascii="Times New Roman" w:hAnsi="Times New Roman"/>
          <w:sz w:val="28"/>
          <w:szCs w:val="28"/>
          <w:lang w:val="uk-UA"/>
        </w:rPr>
        <w:t xml:space="preserve"> </w:t>
      </w:r>
      <w:r w:rsidR="000B31C2">
        <w:rPr>
          <w:rFonts w:ascii="Times New Roman" w:hAnsi="Times New Roman"/>
          <w:sz w:val="28"/>
          <w:szCs w:val="28"/>
          <w:lang w:val="uk-UA" w:eastAsia="en-US"/>
        </w:rPr>
        <w:t xml:space="preserve">№ </w:t>
      </w:r>
      <w:r w:rsidR="000B31C2" w:rsidRPr="000B31C2">
        <w:rPr>
          <w:rFonts w:ascii="Times New Roman" w:hAnsi="Times New Roman"/>
          <w:sz w:val="28"/>
          <w:szCs w:val="28"/>
          <w:u w:val="single"/>
          <w:lang w:val="uk-UA" w:eastAsia="en-US"/>
        </w:rPr>
        <w:t>4-62/2019</w:t>
      </w:r>
    </w:p>
    <w:p w:rsidR="00653493" w:rsidRDefault="00653493" w:rsidP="00653493">
      <w:pPr>
        <w:spacing w:after="0" w:line="240" w:lineRule="auto"/>
        <w:jc w:val="both"/>
        <w:rPr>
          <w:rFonts w:ascii="Times New Roman" w:hAnsi="Times New Roman"/>
          <w:sz w:val="28"/>
          <w:szCs w:val="28"/>
          <w:lang w:val="uk-UA"/>
        </w:rPr>
      </w:pPr>
    </w:p>
    <w:p w:rsidR="00653493" w:rsidRDefault="00653493" w:rsidP="00592A6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тексту додатку </w:t>
      </w:r>
    </w:p>
    <w:p w:rsidR="00653493" w:rsidRDefault="00653493" w:rsidP="00592A6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рішення міської ради </w:t>
      </w:r>
      <w:r w:rsidR="004C7C87">
        <w:rPr>
          <w:rFonts w:ascii="Times New Roman" w:hAnsi="Times New Roman"/>
          <w:sz w:val="28"/>
          <w:szCs w:val="28"/>
          <w:lang w:val="en-US"/>
        </w:rPr>
        <w:t>V</w:t>
      </w:r>
      <w:r>
        <w:rPr>
          <w:rFonts w:ascii="Times New Roman" w:hAnsi="Times New Roman"/>
          <w:sz w:val="28"/>
          <w:szCs w:val="28"/>
          <w:lang w:val="uk-UA"/>
        </w:rPr>
        <w:t xml:space="preserve">ІІ скликання </w:t>
      </w:r>
    </w:p>
    <w:p w:rsidR="00653493" w:rsidRDefault="00653493" w:rsidP="00592A6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від </w:t>
      </w:r>
      <w:r>
        <w:rPr>
          <w:lang w:val="uk-UA"/>
        </w:rPr>
        <w:t xml:space="preserve"> </w:t>
      </w:r>
      <w:r w:rsidRPr="00535650">
        <w:rPr>
          <w:rFonts w:ascii="Times New Roman" w:hAnsi="Times New Roman"/>
          <w:sz w:val="28"/>
          <w:szCs w:val="28"/>
          <w:lang w:val="uk-UA"/>
        </w:rPr>
        <w:t>1</w:t>
      </w:r>
      <w:r>
        <w:rPr>
          <w:rFonts w:ascii="Times New Roman" w:hAnsi="Times New Roman"/>
          <w:sz w:val="28"/>
          <w:szCs w:val="28"/>
          <w:lang w:val="uk-UA"/>
        </w:rPr>
        <w:t>6.01</w:t>
      </w:r>
      <w:r w:rsidRPr="00535650">
        <w:rPr>
          <w:rFonts w:ascii="Times New Roman" w:hAnsi="Times New Roman"/>
          <w:sz w:val="28"/>
          <w:szCs w:val="28"/>
          <w:lang w:val="uk-UA"/>
        </w:rPr>
        <w:t xml:space="preserve"> 201</w:t>
      </w:r>
      <w:r>
        <w:rPr>
          <w:rFonts w:ascii="Times New Roman" w:hAnsi="Times New Roman"/>
          <w:sz w:val="28"/>
          <w:szCs w:val="28"/>
          <w:lang w:val="uk-UA"/>
        </w:rPr>
        <w:t>9</w:t>
      </w:r>
      <w:r w:rsidRPr="00535650">
        <w:rPr>
          <w:rFonts w:ascii="Times New Roman" w:hAnsi="Times New Roman"/>
          <w:sz w:val="28"/>
          <w:szCs w:val="28"/>
          <w:lang w:val="uk-UA"/>
        </w:rPr>
        <w:t xml:space="preserve"> року №</w:t>
      </w:r>
      <w:r>
        <w:rPr>
          <w:rFonts w:ascii="Times New Roman" w:hAnsi="Times New Roman"/>
          <w:sz w:val="28"/>
          <w:szCs w:val="28"/>
          <w:lang w:val="uk-UA"/>
        </w:rPr>
        <w:t>6</w:t>
      </w:r>
      <w:r w:rsidRPr="00535650">
        <w:rPr>
          <w:rFonts w:ascii="Times New Roman" w:hAnsi="Times New Roman"/>
          <w:sz w:val="28"/>
          <w:szCs w:val="28"/>
          <w:lang w:val="uk-UA"/>
        </w:rPr>
        <w:t>-</w:t>
      </w:r>
      <w:r>
        <w:rPr>
          <w:rFonts w:ascii="Times New Roman" w:hAnsi="Times New Roman"/>
          <w:sz w:val="28"/>
          <w:szCs w:val="28"/>
          <w:lang w:val="uk-UA"/>
        </w:rPr>
        <w:t>50</w:t>
      </w:r>
      <w:r w:rsidRPr="00535650">
        <w:rPr>
          <w:rFonts w:ascii="Times New Roman" w:hAnsi="Times New Roman"/>
          <w:sz w:val="28"/>
          <w:szCs w:val="28"/>
          <w:lang w:val="uk-UA"/>
        </w:rPr>
        <w:t>/201</w:t>
      </w:r>
      <w:r>
        <w:rPr>
          <w:rFonts w:ascii="Times New Roman" w:hAnsi="Times New Roman"/>
          <w:sz w:val="28"/>
          <w:szCs w:val="28"/>
          <w:lang w:val="uk-UA"/>
        </w:rPr>
        <w:t>9 «</w:t>
      </w:r>
      <w:r w:rsidRPr="00BA7E73">
        <w:rPr>
          <w:rFonts w:ascii="Times New Roman" w:hAnsi="Times New Roman"/>
          <w:sz w:val="28"/>
          <w:szCs w:val="28"/>
          <w:lang w:val="uk-UA"/>
        </w:rPr>
        <w:t xml:space="preserve">Про </w:t>
      </w:r>
    </w:p>
    <w:p w:rsidR="00653493" w:rsidRDefault="00653493" w:rsidP="00592A68">
      <w:pPr>
        <w:spacing w:after="0" w:line="240" w:lineRule="auto"/>
        <w:jc w:val="both"/>
        <w:rPr>
          <w:rFonts w:ascii="Times New Roman" w:hAnsi="Times New Roman"/>
          <w:sz w:val="28"/>
          <w:szCs w:val="28"/>
          <w:lang w:val="uk-UA"/>
        </w:rPr>
      </w:pPr>
      <w:proofErr w:type="spellStart"/>
      <w:r w:rsidRPr="00216123">
        <w:rPr>
          <w:rFonts w:ascii="Times New Roman" w:hAnsi="Times New Roman"/>
          <w:sz w:val="28"/>
          <w:szCs w:val="28"/>
        </w:rPr>
        <w:t>затвердження</w:t>
      </w:r>
      <w:proofErr w:type="spellEnd"/>
      <w:r w:rsidRPr="00216123">
        <w:rPr>
          <w:rFonts w:ascii="Times New Roman" w:hAnsi="Times New Roman"/>
          <w:sz w:val="28"/>
          <w:szCs w:val="28"/>
        </w:rPr>
        <w:t xml:space="preserve"> </w:t>
      </w:r>
      <w:proofErr w:type="spellStart"/>
      <w:r w:rsidRPr="00216123">
        <w:rPr>
          <w:rFonts w:ascii="Times New Roman" w:hAnsi="Times New Roman"/>
          <w:sz w:val="28"/>
          <w:szCs w:val="28"/>
        </w:rPr>
        <w:t>бюджетних</w:t>
      </w:r>
      <w:proofErr w:type="spellEnd"/>
      <w:r w:rsidRPr="00216123">
        <w:rPr>
          <w:rFonts w:ascii="Times New Roman" w:hAnsi="Times New Roman"/>
          <w:sz w:val="28"/>
          <w:szCs w:val="28"/>
        </w:rPr>
        <w:t xml:space="preserve"> </w:t>
      </w:r>
      <w:proofErr w:type="spellStart"/>
      <w:r w:rsidRPr="00216123">
        <w:rPr>
          <w:rFonts w:ascii="Times New Roman" w:hAnsi="Times New Roman"/>
          <w:sz w:val="28"/>
          <w:szCs w:val="28"/>
        </w:rPr>
        <w:t>програм</w:t>
      </w:r>
      <w:proofErr w:type="spellEnd"/>
      <w:r w:rsidRPr="00216123">
        <w:rPr>
          <w:rFonts w:ascii="Times New Roman" w:hAnsi="Times New Roman"/>
          <w:sz w:val="28"/>
          <w:szCs w:val="28"/>
        </w:rPr>
        <w:t xml:space="preserve"> </w:t>
      </w:r>
    </w:p>
    <w:p w:rsidR="00653493" w:rsidRDefault="00653493" w:rsidP="00592A68">
      <w:pPr>
        <w:spacing w:after="120" w:line="240" w:lineRule="auto"/>
        <w:jc w:val="both"/>
        <w:rPr>
          <w:lang w:val="uk-UA"/>
        </w:rPr>
      </w:pPr>
      <w:r w:rsidRPr="00C077C2">
        <w:rPr>
          <w:rFonts w:ascii="Times New Roman" w:hAnsi="Times New Roman"/>
          <w:sz w:val="28"/>
          <w:szCs w:val="28"/>
          <w:lang w:val="uk-UA"/>
        </w:rPr>
        <w:t>місцевого значення на 201</w:t>
      </w:r>
      <w:r>
        <w:rPr>
          <w:rFonts w:ascii="Times New Roman" w:hAnsi="Times New Roman"/>
          <w:sz w:val="28"/>
          <w:szCs w:val="28"/>
          <w:lang w:val="uk-UA"/>
        </w:rPr>
        <w:t>9</w:t>
      </w:r>
      <w:r w:rsidRPr="00C077C2">
        <w:rPr>
          <w:rFonts w:ascii="Times New Roman" w:hAnsi="Times New Roman"/>
          <w:sz w:val="28"/>
          <w:szCs w:val="28"/>
          <w:lang w:val="uk-UA"/>
        </w:rPr>
        <w:t xml:space="preserve"> рік </w:t>
      </w:r>
      <w:r>
        <w:rPr>
          <w:rFonts w:ascii="Times New Roman" w:hAnsi="Times New Roman"/>
          <w:sz w:val="28"/>
          <w:szCs w:val="28"/>
          <w:lang w:val="uk-UA"/>
        </w:rPr>
        <w:t>»</w:t>
      </w:r>
    </w:p>
    <w:p w:rsidR="00653493" w:rsidRDefault="00653493" w:rsidP="00592A68">
      <w:pPr>
        <w:spacing w:after="120" w:line="240" w:lineRule="auto"/>
        <w:jc w:val="both"/>
        <w:rPr>
          <w:rFonts w:ascii="Times New Roman" w:hAnsi="Times New Roman"/>
          <w:sz w:val="28"/>
          <w:szCs w:val="28"/>
          <w:lang w:val="uk-UA"/>
        </w:rPr>
      </w:pPr>
      <w:r>
        <w:rPr>
          <w:rFonts w:ascii="Times New Roman" w:hAnsi="Times New Roman"/>
          <w:sz w:val="28"/>
          <w:szCs w:val="28"/>
          <w:lang w:val="uk-UA"/>
        </w:rPr>
        <w:tab/>
      </w:r>
      <w:r w:rsidRPr="00323E65">
        <w:rPr>
          <w:rFonts w:ascii="Times New Roman" w:hAnsi="Times New Roman"/>
          <w:sz w:val="28"/>
          <w:szCs w:val="28"/>
          <w:lang w:val="uk-UA"/>
        </w:rPr>
        <w:t xml:space="preserve">У відповідності до ст. 26, 42, </w:t>
      </w:r>
      <w:r>
        <w:rPr>
          <w:rFonts w:ascii="Times New Roman" w:hAnsi="Times New Roman"/>
          <w:sz w:val="28"/>
          <w:szCs w:val="28"/>
          <w:lang w:val="uk-UA"/>
        </w:rPr>
        <w:t xml:space="preserve">ч.6 ст.46, 50, </w:t>
      </w:r>
      <w:r w:rsidRPr="00323E65">
        <w:rPr>
          <w:rFonts w:ascii="Times New Roman" w:hAnsi="Times New Roman"/>
          <w:sz w:val="28"/>
          <w:szCs w:val="28"/>
          <w:lang w:val="uk-UA"/>
        </w:rPr>
        <w:t xml:space="preserve">59, 61 Закону України "Про місцеве самоврядування в Україні", </w:t>
      </w:r>
      <w:r>
        <w:rPr>
          <w:rFonts w:ascii="Times New Roman" w:hAnsi="Times New Roman"/>
          <w:sz w:val="28"/>
          <w:szCs w:val="28"/>
          <w:lang w:val="uk-UA"/>
        </w:rPr>
        <w:t xml:space="preserve">ст.12 Регламенту Ніжинської міської ради </w:t>
      </w:r>
      <w:r>
        <w:rPr>
          <w:rFonts w:ascii="Times New Roman" w:hAnsi="Times New Roman"/>
          <w:sz w:val="28"/>
          <w:szCs w:val="28"/>
          <w:lang w:val="en-US"/>
        </w:rPr>
        <w:t>VII</w:t>
      </w:r>
      <w:r w:rsidRPr="00C077C2">
        <w:rPr>
          <w:rFonts w:ascii="Times New Roman" w:hAnsi="Times New Roman"/>
          <w:sz w:val="28"/>
          <w:szCs w:val="28"/>
          <w:lang w:val="uk-UA"/>
        </w:rPr>
        <w:t xml:space="preserve"> </w:t>
      </w:r>
      <w:r>
        <w:rPr>
          <w:rFonts w:ascii="Times New Roman" w:hAnsi="Times New Roman"/>
          <w:sz w:val="28"/>
          <w:szCs w:val="28"/>
          <w:lang w:val="uk-UA"/>
        </w:rPr>
        <w:t xml:space="preserve">скликання, </w:t>
      </w:r>
      <w:r w:rsidRPr="00323E65">
        <w:rPr>
          <w:rFonts w:ascii="Times New Roman" w:hAnsi="Times New Roman"/>
          <w:sz w:val="28"/>
          <w:szCs w:val="28"/>
          <w:lang w:val="uk-UA"/>
        </w:rPr>
        <w:t>ст.</w:t>
      </w:r>
      <w:r>
        <w:rPr>
          <w:rFonts w:ascii="Times New Roman" w:hAnsi="Times New Roman"/>
          <w:sz w:val="28"/>
          <w:szCs w:val="28"/>
          <w:lang w:val="uk-UA"/>
        </w:rPr>
        <w:t xml:space="preserve">10, 20, </w:t>
      </w:r>
      <w:r w:rsidRPr="00323E65">
        <w:rPr>
          <w:rFonts w:ascii="Times New Roman" w:hAnsi="Times New Roman"/>
          <w:sz w:val="28"/>
          <w:szCs w:val="28"/>
          <w:lang w:val="uk-UA"/>
        </w:rPr>
        <w:t xml:space="preserve">89, 91 Бюджетного кодексу України, </w:t>
      </w:r>
      <w:r>
        <w:rPr>
          <w:rFonts w:ascii="Times New Roman" w:hAnsi="Times New Roman"/>
          <w:sz w:val="28"/>
          <w:szCs w:val="28"/>
          <w:lang w:val="uk-UA"/>
        </w:rPr>
        <w:t xml:space="preserve">наказу Міністерства фінансів України від 02.12.2014року № 1195 </w:t>
      </w:r>
      <w:r w:rsidRPr="00323E65">
        <w:rPr>
          <w:rFonts w:ascii="Times New Roman" w:hAnsi="Times New Roman"/>
          <w:sz w:val="28"/>
          <w:szCs w:val="28"/>
          <w:lang w:val="uk-UA"/>
        </w:rPr>
        <w:t>міська рада вирішила</w:t>
      </w:r>
      <w:r>
        <w:rPr>
          <w:rFonts w:ascii="Times New Roman" w:hAnsi="Times New Roman"/>
          <w:sz w:val="28"/>
          <w:szCs w:val="28"/>
          <w:lang w:val="uk-UA"/>
        </w:rPr>
        <w:t>:</w:t>
      </w:r>
    </w:p>
    <w:p w:rsidR="00653493" w:rsidRDefault="00653493" w:rsidP="00592A68">
      <w:pPr>
        <w:autoSpaceDE w:val="0"/>
        <w:autoSpaceDN w:val="0"/>
        <w:spacing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1. Внести наступні зміни в додаток 4 </w:t>
      </w:r>
      <w:r w:rsidR="00F41DFD">
        <w:rPr>
          <w:rFonts w:ascii="Times New Roman" w:hAnsi="Times New Roman"/>
          <w:sz w:val="28"/>
          <w:szCs w:val="28"/>
          <w:lang w:val="uk-UA"/>
        </w:rPr>
        <w:t xml:space="preserve">«Міська Програма </w:t>
      </w:r>
      <w:proofErr w:type="spellStart"/>
      <w:r w:rsidR="00F41DFD" w:rsidRPr="00F41DFD">
        <w:rPr>
          <w:rFonts w:ascii="Times New Roman" w:hAnsi="Times New Roman"/>
          <w:sz w:val="28"/>
          <w:szCs w:val="28"/>
        </w:rPr>
        <w:t>допризовної</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підготовки</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виконання</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заходів</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з</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мобілізації</w:t>
      </w:r>
      <w:proofErr w:type="spellEnd"/>
      <w:r w:rsidR="00F41DFD" w:rsidRPr="00F41DFD">
        <w:rPr>
          <w:rFonts w:ascii="Times New Roman" w:hAnsi="Times New Roman"/>
          <w:sz w:val="28"/>
          <w:szCs w:val="28"/>
        </w:rPr>
        <w:t xml:space="preserve"> та </w:t>
      </w:r>
      <w:proofErr w:type="spellStart"/>
      <w:r w:rsidR="00F41DFD" w:rsidRPr="00F41DFD">
        <w:rPr>
          <w:rFonts w:ascii="Times New Roman" w:hAnsi="Times New Roman"/>
          <w:sz w:val="28"/>
          <w:szCs w:val="28"/>
        </w:rPr>
        <w:t>заходів</w:t>
      </w:r>
      <w:proofErr w:type="spellEnd"/>
      <w:r w:rsidR="00F41DFD" w:rsidRPr="00F41DFD">
        <w:rPr>
          <w:rFonts w:ascii="Times New Roman" w:hAnsi="Times New Roman"/>
          <w:sz w:val="28"/>
          <w:szCs w:val="28"/>
        </w:rPr>
        <w:t xml:space="preserve"> по </w:t>
      </w:r>
      <w:proofErr w:type="spellStart"/>
      <w:r w:rsidR="00F41DFD" w:rsidRPr="00F41DFD">
        <w:rPr>
          <w:rFonts w:ascii="Times New Roman" w:hAnsi="Times New Roman"/>
          <w:sz w:val="28"/>
          <w:szCs w:val="28"/>
        </w:rPr>
        <w:t>облаштуванню</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і</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утриманню</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полігону</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майданчику</w:t>
      </w:r>
      <w:proofErr w:type="spellEnd"/>
      <w:r w:rsidR="00F41DFD" w:rsidRPr="00F41DFD">
        <w:rPr>
          <w:rFonts w:ascii="Times New Roman" w:hAnsi="Times New Roman"/>
          <w:sz w:val="28"/>
          <w:szCs w:val="28"/>
        </w:rPr>
        <w:t xml:space="preserve">) для </w:t>
      </w:r>
      <w:proofErr w:type="spellStart"/>
      <w:r w:rsidR="00F41DFD" w:rsidRPr="00F41DFD">
        <w:rPr>
          <w:rFonts w:ascii="Times New Roman" w:hAnsi="Times New Roman"/>
          <w:sz w:val="28"/>
          <w:szCs w:val="28"/>
        </w:rPr>
        <w:t>проведення</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навчань</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підготовки</w:t>
      </w:r>
      <w:proofErr w:type="spellEnd"/>
      <w:r w:rsidR="00F41DFD" w:rsidRPr="00F41DFD">
        <w:rPr>
          <w:rFonts w:ascii="Times New Roman" w:hAnsi="Times New Roman"/>
          <w:sz w:val="28"/>
          <w:szCs w:val="28"/>
        </w:rPr>
        <w:t xml:space="preserve"> та </w:t>
      </w:r>
      <w:proofErr w:type="spellStart"/>
      <w:r w:rsidR="00F41DFD" w:rsidRPr="00F41DFD">
        <w:rPr>
          <w:rFonts w:ascii="Times New Roman" w:hAnsi="Times New Roman"/>
          <w:sz w:val="28"/>
          <w:szCs w:val="28"/>
        </w:rPr>
        <w:t>перепідготовки</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громадян</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України</w:t>
      </w:r>
      <w:proofErr w:type="spellEnd"/>
      <w:r w:rsidR="00F41DFD" w:rsidRPr="00F41DFD">
        <w:rPr>
          <w:rFonts w:ascii="Times New Roman" w:hAnsi="Times New Roman"/>
          <w:sz w:val="28"/>
          <w:szCs w:val="28"/>
        </w:rPr>
        <w:t xml:space="preserve">  на </w:t>
      </w:r>
      <w:proofErr w:type="spellStart"/>
      <w:r w:rsidR="00F41DFD" w:rsidRPr="00F41DFD">
        <w:rPr>
          <w:rFonts w:ascii="Times New Roman" w:hAnsi="Times New Roman"/>
          <w:sz w:val="28"/>
          <w:szCs w:val="28"/>
        </w:rPr>
        <w:t>строкову</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військову</w:t>
      </w:r>
      <w:proofErr w:type="spellEnd"/>
      <w:r w:rsidR="00F41DFD" w:rsidRPr="00F41DFD">
        <w:rPr>
          <w:rFonts w:ascii="Times New Roman" w:hAnsi="Times New Roman"/>
          <w:sz w:val="28"/>
          <w:szCs w:val="28"/>
        </w:rPr>
        <w:t xml:space="preserve"> службу та </w:t>
      </w:r>
      <w:proofErr w:type="spellStart"/>
      <w:r w:rsidR="00F41DFD" w:rsidRPr="00F41DFD">
        <w:rPr>
          <w:rFonts w:ascii="Times New Roman" w:hAnsi="Times New Roman"/>
          <w:sz w:val="28"/>
          <w:szCs w:val="28"/>
        </w:rPr>
        <w:t>військову</w:t>
      </w:r>
      <w:proofErr w:type="spellEnd"/>
      <w:r w:rsidR="00F41DFD" w:rsidRPr="00F41DFD">
        <w:rPr>
          <w:rFonts w:ascii="Times New Roman" w:hAnsi="Times New Roman"/>
          <w:sz w:val="28"/>
          <w:szCs w:val="28"/>
        </w:rPr>
        <w:t xml:space="preserve"> службу за контрактом, </w:t>
      </w:r>
      <w:proofErr w:type="spellStart"/>
      <w:r w:rsidR="00F41DFD" w:rsidRPr="00F41DFD">
        <w:rPr>
          <w:rFonts w:ascii="Times New Roman" w:hAnsi="Times New Roman"/>
          <w:sz w:val="28"/>
          <w:szCs w:val="28"/>
        </w:rPr>
        <w:t>зборів</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особового</w:t>
      </w:r>
      <w:proofErr w:type="spellEnd"/>
      <w:r w:rsidR="00F41DFD" w:rsidRPr="00F41DFD">
        <w:rPr>
          <w:rFonts w:ascii="Times New Roman" w:hAnsi="Times New Roman"/>
          <w:sz w:val="28"/>
          <w:szCs w:val="28"/>
        </w:rPr>
        <w:t xml:space="preserve"> складу </w:t>
      </w:r>
      <w:proofErr w:type="spellStart"/>
      <w:r w:rsidR="00F41DFD" w:rsidRPr="00F41DFD">
        <w:rPr>
          <w:rFonts w:ascii="Times New Roman" w:hAnsi="Times New Roman"/>
          <w:sz w:val="28"/>
          <w:szCs w:val="28"/>
        </w:rPr>
        <w:t>роти</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охорони</w:t>
      </w:r>
      <w:proofErr w:type="spellEnd"/>
      <w:r w:rsidR="00F41DFD" w:rsidRPr="00F41DFD">
        <w:rPr>
          <w:rFonts w:ascii="Times New Roman" w:hAnsi="Times New Roman"/>
          <w:sz w:val="28"/>
          <w:szCs w:val="28"/>
        </w:rPr>
        <w:t xml:space="preserve">   та </w:t>
      </w:r>
      <w:proofErr w:type="spellStart"/>
      <w:r w:rsidR="00F41DFD" w:rsidRPr="00F41DFD">
        <w:rPr>
          <w:rFonts w:ascii="Times New Roman" w:hAnsi="Times New Roman"/>
          <w:sz w:val="28"/>
          <w:szCs w:val="28"/>
        </w:rPr>
        <w:t>батальйонів</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ТрО</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міста</w:t>
      </w:r>
      <w:proofErr w:type="spellEnd"/>
      <w:r w:rsidR="00F41DFD" w:rsidRPr="00F41DFD">
        <w:rPr>
          <w:rFonts w:ascii="Times New Roman" w:hAnsi="Times New Roman"/>
          <w:sz w:val="28"/>
          <w:szCs w:val="28"/>
        </w:rPr>
        <w:t xml:space="preserve"> </w:t>
      </w:r>
      <w:proofErr w:type="spellStart"/>
      <w:r w:rsidR="00F41DFD" w:rsidRPr="00F41DFD">
        <w:rPr>
          <w:rFonts w:ascii="Times New Roman" w:hAnsi="Times New Roman"/>
          <w:sz w:val="28"/>
          <w:szCs w:val="28"/>
        </w:rPr>
        <w:t>Ніжина</w:t>
      </w:r>
      <w:proofErr w:type="spellEnd"/>
      <w:r w:rsidR="00F41DFD" w:rsidRPr="00F41DFD">
        <w:rPr>
          <w:rFonts w:ascii="Times New Roman" w:hAnsi="Times New Roman"/>
          <w:sz w:val="28"/>
          <w:szCs w:val="28"/>
        </w:rPr>
        <w:t xml:space="preserve"> у 2019 - 2020 роках</w:t>
      </w:r>
      <w:r w:rsidR="00F41DFD">
        <w:rPr>
          <w:rFonts w:ascii="Times New Roman" w:hAnsi="Times New Roman"/>
          <w:sz w:val="28"/>
          <w:szCs w:val="28"/>
          <w:lang w:val="uk-UA"/>
        </w:rPr>
        <w:t>»:</w:t>
      </w:r>
    </w:p>
    <w:p w:rsidR="00416B1D" w:rsidRDefault="00DA1597" w:rsidP="00592A68">
      <w:pPr>
        <w:jc w:val="both"/>
        <w:rPr>
          <w:rFonts w:ascii="Times New Roman" w:hAnsi="Times New Roman"/>
          <w:sz w:val="28"/>
          <w:szCs w:val="28"/>
          <w:lang w:val="uk-UA"/>
        </w:rPr>
      </w:pPr>
      <w:r>
        <w:rPr>
          <w:lang w:val="uk-UA"/>
        </w:rPr>
        <w:tab/>
      </w:r>
      <w:r>
        <w:rPr>
          <w:rFonts w:ascii="Times New Roman" w:hAnsi="Times New Roman"/>
          <w:sz w:val="28"/>
          <w:szCs w:val="28"/>
          <w:lang w:val="uk-UA"/>
        </w:rPr>
        <w:t xml:space="preserve"> 1.1. Таблицю в розділі </w:t>
      </w:r>
      <w:r w:rsidRPr="00FE3B9D">
        <w:rPr>
          <w:rFonts w:ascii="Times New Roman" w:hAnsi="Times New Roman"/>
          <w:sz w:val="28"/>
          <w:szCs w:val="28"/>
          <w:lang w:val="uk-UA"/>
        </w:rPr>
        <w:t>V</w:t>
      </w:r>
      <w:r w:rsidRPr="00FE3B9D">
        <w:rPr>
          <w:rFonts w:ascii="Times New Roman" w:hAnsi="Times New Roman"/>
          <w:sz w:val="28"/>
          <w:szCs w:val="28"/>
        </w:rPr>
        <w:t xml:space="preserve"> </w:t>
      </w:r>
      <w:r w:rsidR="00592A68">
        <w:rPr>
          <w:rFonts w:ascii="Times New Roman" w:hAnsi="Times New Roman"/>
          <w:sz w:val="28"/>
          <w:szCs w:val="28"/>
          <w:lang w:val="uk-UA"/>
        </w:rPr>
        <w:t>«</w:t>
      </w:r>
      <w:r w:rsidRPr="00FE3B9D">
        <w:rPr>
          <w:rFonts w:ascii="Times New Roman" w:hAnsi="Times New Roman"/>
          <w:sz w:val="28"/>
          <w:szCs w:val="28"/>
        </w:rPr>
        <w:t xml:space="preserve">Напрямки </w:t>
      </w:r>
      <w:proofErr w:type="spellStart"/>
      <w:r w:rsidRPr="00FE3B9D">
        <w:rPr>
          <w:rFonts w:ascii="Times New Roman" w:hAnsi="Times New Roman"/>
          <w:sz w:val="28"/>
          <w:szCs w:val="28"/>
        </w:rPr>
        <w:t>діяльності</w:t>
      </w:r>
      <w:proofErr w:type="spellEnd"/>
      <w:r w:rsidRPr="00FE3B9D">
        <w:rPr>
          <w:rFonts w:ascii="Times New Roman" w:hAnsi="Times New Roman"/>
          <w:sz w:val="28"/>
          <w:szCs w:val="28"/>
        </w:rPr>
        <w:t xml:space="preserve"> </w:t>
      </w:r>
      <w:proofErr w:type="spellStart"/>
      <w:r w:rsidRPr="00FE3B9D">
        <w:rPr>
          <w:rFonts w:ascii="Times New Roman" w:hAnsi="Times New Roman"/>
          <w:sz w:val="28"/>
          <w:szCs w:val="28"/>
        </w:rPr>
        <w:t>Програми</w:t>
      </w:r>
      <w:proofErr w:type="spellEnd"/>
      <w:r w:rsidR="00592A68">
        <w:rPr>
          <w:rFonts w:ascii="Times New Roman" w:hAnsi="Times New Roman"/>
          <w:sz w:val="28"/>
          <w:szCs w:val="28"/>
          <w:lang w:val="uk-UA"/>
        </w:rPr>
        <w:t>»</w:t>
      </w:r>
      <w:r w:rsidR="00FE3B9D" w:rsidRPr="00FE3B9D">
        <w:rPr>
          <w:rFonts w:ascii="Times New Roman" w:hAnsi="Times New Roman"/>
          <w:sz w:val="28"/>
          <w:szCs w:val="28"/>
        </w:rPr>
        <w:t xml:space="preserve"> </w:t>
      </w:r>
      <w:proofErr w:type="spellStart"/>
      <w:r w:rsidR="00FE3B9D" w:rsidRPr="00FE3B9D">
        <w:rPr>
          <w:rFonts w:ascii="Times New Roman" w:hAnsi="Times New Roman"/>
          <w:sz w:val="28"/>
          <w:szCs w:val="28"/>
        </w:rPr>
        <w:t>викласти</w:t>
      </w:r>
      <w:proofErr w:type="spellEnd"/>
      <w:r w:rsidR="00FE3B9D" w:rsidRPr="00FE3B9D">
        <w:rPr>
          <w:rFonts w:ascii="Times New Roman" w:hAnsi="Times New Roman"/>
          <w:sz w:val="28"/>
          <w:szCs w:val="28"/>
        </w:rPr>
        <w:t xml:space="preserve"> в </w:t>
      </w:r>
      <w:proofErr w:type="spellStart"/>
      <w:r w:rsidR="00FE3B9D" w:rsidRPr="00FE3B9D">
        <w:rPr>
          <w:rFonts w:ascii="Times New Roman" w:hAnsi="Times New Roman"/>
          <w:sz w:val="28"/>
          <w:szCs w:val="28"/>
        </w:rPr>
        <w:t>наступній</w:t>
      </w:r>
      <w:proofErr w:type="spellEnd"/>
      <w:r w:rsidR="00FE3B9D" w:rsidRPr="00FE3B9D">
        <w:rPr>
          <w:rFonts w:ascii="Times New Roman" w:hAnsi="Times New Roman"/>
          <w:sz w:val="28"/>
          <w:szCs w:val="28"/>
        </w:rPr>
        <w:t xml:space="preserve"> </w:t>
      </w:r>
      <w:proofErr w:type="spellStart"/>
      <w:r w:rsidR="00FE3B9D" w:rsidRPr="00FE3B9D">
        <w:rPr>
          <w:rFonts w:ascii="Times New Roman" w:hAnsi="Times New Roman"/>
          <w:sz w:val="28"/>
          <w:szCs w:val="28"/>
        </w:rPr>
        <w:t>редакції</w:t>
      </w:r>
      <w:proofErr w:type="spellEnd"/>
      <w:r w:rsidR="00FE3B9D" w:rsidRPr="00FE3B9D">
        <w:rPr>
          <w:rFonts w:ascii="Times New Roman" w:hAnsi="Times New Roman"/>
          <w:sz w:val="28"/>
          <w:szCs w:val="28"/>
        </w:rPr>
        <w:t>:</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
        <w:gridCol w:w="5326"/>
        <w:gridCol w:w="1554"/>
        <w:gridCol w:w="1812"/>
      </w:tblGrid>
      <w:tr w:rsidR="00FE3B9D" w:rsidRPr="00FE3B9D" w:rsidTr="00F41DFD">
        <w:trPr>
          <w:trHeight w:val="929"/>
          <w:jc w:val="center"/>
        </w:trPr>
        <w:tc>
          <w:tcPr>
            <w:tcW w:w="598"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592A68">
            <w:pPr>
              <w:pStyle w:val="a5"/>
              <w:ind w:left="116"/>
              <w:rPr>
                <w:sz w:val="22"/>
                <w:szCs w:val="22"/>
              </w:rPr>
            </w:pPr>
            <w:r w:rsidRPr="00FE3B9D">
              <w:rPr>
                <w:sz w:val="22"/>
                <w:szCs w:val="22"/>
              </w:rPr>
              <w:t>№</w:t>
            </w:r>
          </w:p>
          <w:p w:rsidR="00FE3B9D" w:rsidRPr="00FE3B9D" w:rsidRDefault="00B14CCF" w:rsidP="00592A68">
            <w:pPr>
              <w:pStyle w:val="a5"/>
              <w:ind w:left="116"/>
              <w:rPr>
                <w:sz w:val="22"/>
                <w:szCs w:val="22"/>
              </w:rPr>
            </w:pPr>
            <w:proofErr w:type="spellStart"/>
            <w:r w:rsidRPr="00FE3B9D">
              <w:rPr>
                <w:sz w:val="22"/>
                <w:szCs w:val="22"/>
              </w:rPr>
              <w:t>З</w:t>
            </w:r>
            <w:r>
              <w:rPr>
                <w:sz w:val="22"/>
                <w:szCs w:val="22"/>
              </w:rPr>
              <w:t>№з</w:t>
            </w:r>
            <w:proofErr w:type="spellEnd"/>
            <w:r w:rsidR="00FE3B9D" w:rsidRPr="00FE3B9D">
              <w:rPr>
                <w:sz w:val="22"/>
                <w:szCs w:val="22"/>
              </w:rPr>
              <w:t>/п</w:t>
            </w:r>
          </w:p>
        </w:tc>
        <w:tc>
          <w:tcPr>
            <w:tcW w:w="5621"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592A68">
            <w:pPr>
              <w:pStyle w:val="a5"/>
              <w:rPr>
                <w:sz w:val="22"/>
                <w:szCs w:val="22"/>
              </w:rPr>
            </w:pPr>
            <w:r w:rsidRPr="00FE3B9D">
              <w:rPr>
                <w:sz w:val="22"/>
                <w:szCs w:val="22"/>
              </w:rPr>
              <w:t>Найменування витрат</w:t>
            </w:r>
          </w:p>
        </w:tc>
        <w:tc>
          <w:tcPr>
            <w:tcW w:w="1554" w:type="dxa"/>
            <w:tcBorders>
              <w:top w:val="single" w:sz="4" w:space="0" w:color="auto"/>
              <w:left w:val="single" w:sz="4" w:space="0" w:color="auto"/>
              <w:bottom w:val="single" w:sz="4" w:space="0" w:color="auto"/>
              <w:right w:val="single" w:sz="4" w:space="0" w:color="auto"/>
            </w:tcBorders>
            <w:vAlign w:val="center"/>
          </w:tcPr>
          <w:p w:rsidR="00592A68" w:rsidRDefault="00FE3B9D" w:rsidP="00592A68">
            <w:pPr>
              <w:pStyle w:val="a5"/>
              <w:ind w:firstLine="0"/>
              <w:rPr>
                <w:sz w:val="22"/>
                <w:szCs w:val="22"/>
              </w:rPr>
            </w:pPr>
            <w:r w:rsidRPr="00FE3B9D">
              <w:rPr>
                <w:sz w:val="22"/>
                <w:szCs w:val="22"/>
              </w:rPr>
              <w:t>Орієнтовні обсяги фінансування,</w:t>
            </w:r>
          </w:p>
          <w:p w:rsidR="00FE3B9D" w:rsidRPr="00FE3B9D" w:rsidRDefault="00FE3B9D" w:rsidP="00592A68">
            <w:pPr>
              <w:pStyle w:val="a5"/>
              <w:ind w:firstLine="0"/>
              <w:rPr>
                <w:sz w:val="22"/>
                <w:szCs w:val="22"/>
              </w:rPr>
            </w:pPr>
            <w:r w:rsidRPr="00FE3B9D">
              <w:rPr>
                <w:sz w:val="22"/>
                <w:szCs w:val="22"/>
              </w:rPr>
              <w:t>грн. у 2019 р.</w:t>
            </w:r>
          </w:p>
        </w:tc>
        <w:tc>
          <w:tcPr>
            <w:tcW w:w="1837"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592A68">
            <w:pPr>
              <w:pStyle w:val="a5"/>
              <w:ind w:firstLine="0"/>
              <w:rPr>
                <w:sz w:val="22"/>
                <w:szCs w:val="22"/>
              </w:rPr>
            </w:pPr>
            <w:r w:rsidRPr="00FE3B9D">
              <w:rPr>
                <w:sz w:val="22"/>
                <w:szCs w:val="22"/>
              </w:rPr>
              <w:t>Орієнтовні обсяги фінансування, грн. у 2020 р.</w:t>
            </w:r>
          </w:p>
        </w:tc>
      </w:tr>
      <w:tr w:rsidR="00FE3B9D" w:rsidRPr="00FE3B9D" w:rsidTr="00F41DFD">
        <w:trPr>
          <w:jc w:val="center"/>
        </w:trPr>
        <w:tc>
          <w:tcPr>
            <w:tcW w:w="598"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FE3B9D">
            <w:pPr>
              <w:pStyle w:val="a5"/>
              <w:numPr>
                <w:ilvl w:val="0"/>
                <w:numId w:val="1"/>
              </w:numPr>
              <w:jc w:val="center"/>
              <w:rPr>
                <w:sz w:val="20"/>
                <w:szCs w:val="20"/>
              </w:rPr>
            </w:pPr>
          </w:p>
        </w:tc>
        <w:tc>
          <w:tcPr>
            <w:tcW w:w="5621"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FE3B9D">
            <w:pPr>
              <w:pStyle w:val="a5"/>
              <w:ind w:firstLine="0"/>
              <w:rPr>
                <w:sz w:val="22"/>
                <w:szCs w:val="22"/>
              </w:rPr>
            </w:pPr>
            <w:r w:rsidRPr="00FE3B9D">
              <w:rPr>
                <w:sz w:val="22"/>
                <w:szCs w:val="22"/>
              </w:rPr>
              <w:t xml:space="preserve">Оплата послуг з організації та фінансування транспортного перевезення юнаків допризовного  віку та призовників під час підготовки та проведення приписки юнаків до призовної дільниці та призовної компанії на строкову військову службу до лав Збройних Сил України в 2019-2020 роках до обласного збірного пункту Чернігівського обласного територіального центру комплектування та соціальної підтримки міста  Чернігова та оплати послуг із перевезення військовослужбовців, призваних під час мобілізації та проведення мобілізаційних заходів                       на навчальні збори, військовослужбовців, призваних для проходження служби на контрактній основі                         та резервістів оперативного резерву першої черги до місць проходження служби (в/ч А0665 </w:t>
            </w:r>
            <w:proofErr w:type="spellStart"/>
            <w:r w:rsidRPr="00FE3B9D">
              <w:rPr>
                <w:sz w:val="22"/>
                <w:szCs w:val="22"/>
              </w:rPr>
              <w:t>смт</w:t>
            </w:r>
            <w:proofErr w:type="spellEnd"/>
            <w:r w:rsidRPr="00FE3B9D">
              <w:rPr>
                <w:sz w:val="22"/>
                <w:szCs w:val="22"/>
              </w:rPr>
              <w:t xml:space="preserve">. Десна, в/ч </w:t>
            </w:r>
            <w:r w:rsidRPr="00FE3B9D">
              <w:rPr>
                <w:sz w:val="22"/>
                <w:szCs w:val="22"/>
              </w:rPr>
              <w:lastRenderedPageBreak/>
              <w:t xml:space="preserve">А1815 </w:t>
            </w:r>
            <w:proofErr w:type="spellStart"/>
            <w:r w:rsidRPr="00FE3B9D">
              <w:rPr>
                <w:sz w:val="22"/>
                <w:szCs w:val="22"/>
              </w:rPr>
              <w:t>смт</w:t>
            </w:r>
            <w:proofErr w:type="spellEnd"/>
            <w:r w:rsidRPr="00FE3B9D">
              <w:rPr>
                <w:sz w:val="22"/>
                <w:szCs w:val="22"/>
              </w:rPr>
              <w:t xml:space="preserve">. </w:t>
            </w:r>
            <w:proofErr w:type="spellStart"/>
            <w:r w:rsidRPr="00FE3B9D">
              <w:rPr>
                <w:sz w:val="22"/>
                <w:szCs w:val="22"/>
              </w:rPr>
              <w:t>Гончарівське</w:t>
            </w:r>
            <w:proofErr w:type="spellEnd"/>
            <w:r w:rsidRPr="00FE3B9D">
              <w:rPr>
                <w:sz w:val="22"/>
                <w:szCs w:val="22"/>
              </w:rPr>
              <w:t xml:space="preserve">, обласний збірний пункт Чернігівського обласного територіального центру комплектування та соціальної підтримки міста м. Чернігова та інших військових формувань), перевезення роти охорони та батальйонів територіальної оборони до місць проведення занять і бойового </w:t>
            </w:r>
            <w:proofErr w:type="spellStart"/>
            <w:r w:rsidRPr="00FE3B9D">
              <w:rPr>
                <w:sz w:val="22"/>
                <w:szCs w:val="22"/>
              </w:rPr>
              <w:t>злагодження</w:t>
            </w:r>
            <w:proofErr w:type="spellEnd"/>
            <w:r w:rsidRPr="00FE3B9D">
              <w:rPr>
                <w:sz w:val="22"/>
                <w:szCs w:val="22"/>
              </w:rPr>
              <w:t>.</w:t>
            </w:r>
          </w:p>
        </w:tc>
        <w:tc>
          <w:tcPr>
            <w:tcW w:w="1554"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F41DFD">
            <w:pPr>
              <w:pStyle w:val="a5"/>
              <w:ind w:firstLine="0"/>
              <w:rPr>
                <w:sz w:val="22"/>
                <w:szCs w:val="22"/>
              </w:rPr>
            </w:pPr>
            <w:r w:rsidRPr="00FE3B9D">
              <w:rPr>
                <w:sz w:val="22"/>
                <w:szCs w:val="22"/>
              </w:rPr>
              <w:lastRenderedPageBreak/>
              <w:t>2</w:t>
            </w:r>
            <w:r w:rsidR="00F41DFD">
              <w:rPr>
                <w:sz w:val="22"/>
                <w:szCs w:val="22"/>
              </w:rPr>
              <w:t>7</w:t>
            </w:r>
            <w:r w:rsidRPr="00FE3B9D">
              <w:rPr>
                <w:sz w:val="22"/>
                <w:szCs w:val="22"/>
              </w:rPr>
              <w:t>9 000</w:t>
            </w:r>
          </w:p>
        </w:tc>
        <w:tc>
          <w:tcPr>
            <w:tcW w:w="1837" w:type="dxa"/>
            <w:tcBorders>
              <w:top w:val="single" w:sz="4" w:space="0" w:color="auto"/>
              <w:left w:val="single" w:sz="4" w:space="0" w:color="auto"/>
              <w:bottom w:val="single" w:sz="4" w:space="0" w:color="auto"/>
              <w:right w:val="single" w:sz="4" w:space="0" w:color="auto"/>
            </w:tcBorders>
            <w:vAlign w:val="center"/>
          </w:tcPr>
          <w:p w:rsidR="00FE3B9D" w:rsidRPr="00FE3B9D" w:rsidRDefault="00F41DFD" w:rsidP="00FE3B9D">
            <w:pPr>
              <w:pStyle w:val="a5"/>
              <w:jc w:val="center"/>
              <w:rPr>
                <w:sz w:val="22"/>
                <w:szCs w:val="22"/>
              </w:rPr>
            </w:pPr>
            <w:r>
              <w:rPr>
                <w:sz w:val="22"/>
                <w:szCs w:val="22"/>
              </w:rPr>
              <w:t>30</w:t>
            </w:r>
            <w:r w:rsidR="00FE3B9D" w:rsidRPr="00FE3B9D">
              <w:rPr>
                <w:sz w:val="22"/>
                <w:szCs w:val="22"/>
              </w:rPr>
              <w:t>0 000</w:t>
            </w:r>
          </w:p>
        </w:tc>
      </w:tr>
      <w:tr w:rsidR="00FE3B9D" w:rsidRPr="00FE3B9D" w:rsidTr="00F41DFD">
        <w:trPr>
          <w:jc w:val="center"/>
        </w:trPr>
        <w:tc>
          <w:tcPr>
            <w:tcW w:w="598"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FE3B9D">
            <w:pPr>
              <w:pStyle w:val="a5"/>
              <w:numPr>
                <w:ilvl w:val="0"/>
                <w:numId w:val="1"/>
              </w:numPr>
              <w:jc w:val="center"/>
              <w:rPr>
                <w:sz w:val="20"/>
                <w:szCs w:val="20"/>
              </w:rPr>
            </w:pPr>
          </w:p>
        </w:tc>
        <w:tc>
          <w:tcPr>
            <w:tcW w:w="5621"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FE3B9D">
            <w:pPr>
              <w:pStyle w:val="a5"/>
              <w:ind w:firstLine="0"/>
              <w:rPr>
                <w:sz w:val="22"/>
                <w:szCs w:val="22"/>
              </w:rPr>
            </w:pPr>
            <w:r w:rsidRPr="00FE3B9D">
              <w:rPr>
                <w:sz w:val="22"/>
                <w:szCs w:val="22"/>
              </w:rPr>
              <w:t>Перевезення матеріально-технічного обладнання, стрілецької зброї, військового та іншого спорядження  вантажним  транспортом.</w:t>
            </w:r>
          </w:p>
        </w:tc>
        <w:tc>
          <w:tcPr>
            <w:tcW w:w="1554"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FE3B9D">
            <w:pPr>
              <w:pStyle w:val="a5"/>
              <w:ind w:firstLine="0"/>
              <w:rPr>
                <w:sz w:val="22"/>
                <w:szCs w:val="22"/>
              </w:rPr>
            </w:pPr>
            <w:r w:rsidRPr="00FE3B9D">
              <w:rPr>
                <w:sz w:val="22"/>
                <w:szCs w:val="22"/>
              </w:rPr>
              <w:t>171 000</w:t>
            </w:r>
          </w:p>
        </w:tc>
        <w:tc>
          <w:tcPr>
            <w:tcW w:w="1837" w:type="dxa"/>
            <w:tcBorders>
              <w:top w:val="single" w:sz="4" w:space="0" w:color="auto"/>
              <w:left w:val="single" w:sz="4" w:space="0" w:color="auto"/>
              <w:bottom w:val="single" w:sz="4" w:space="0" w:color="auto"/>
              <w:right w:val="single" w:sz="4" w:space="0" w:color="auto"/>
            </w:tcBorders>
            <w:vAlign w:val="center"/>
          </w:tcPr>
          <w:p w:rsidR="00FE3B9D" w:rsidRPr="00FE3B9D" w:rsidRDefault="00FE3B9D" w:rsidP="00FE3B9D">
            <w:pPr>
              <w:pStyle w:val="a5"/>
              <w:jc w:val="center"/>
              <w:rPr>
                <w:sz w:val="22"/>
                <w:szCs w:val="22"/>
              </w:rPr>
            </w:pPr>
            <w:r w:rsidRPr="00FE3B9D">
              <w:rPr>
                <w:sz w:val="22"/>
                <w:szCs w:val="22"/>
              </w:rPr>
              <w:t>130 000</w:t>
            </w:r>
          </w:p>
        </w:tc>
      </w:tr>
      <w:tr w:rsidR="00F41DFD" w:rsidRPr="00FE3B9D" w:rsidTr="00F41DFD">
        <w:trPr>
          <w:jc w:val="center"/>
        </w:trPr>
        <w:tc>
          <w:tcPr>
            <w:tcW w:w="598" w:type="dxa"/>
            <w:tcBorders>
              <w:top w:val="single" w:sz="4" w:space="0" w:color="auto"/>
              <w:left w:val="single" w:sz="4" w:space="0" w:color="auto"/>
              <w:bottom w:val="single" w:sz="4" w:space="0" w:color="auto"/>
              <w:right w:val="single" w:sz="4" w:space="0" w:color="auto"/>
            </w:tcBorders>
            <w:vAlign w:val="center"/>
          </w:tcPr>
          <w:p w:rsidR="00F41DFD" w:rsidRPr="00FE3B9D" w:rsidRDefault="00F41DFD" w:rsidP="00FE3B9D">
            <w:pPr>
              <w:pStyle w:val="a5"/>
              <w:numPr>
                <w:ilvl w:val="0"/>
                <w:numId w:val="1"/>
              </w:numPr>
              <w:jc w:val="center"/>
              <w:rPr>
                <w:sz w:val="20"/>
                <w:szCs w:val="20"/>
              </w:rPr>
            </w:pPr>
          </w:p>
        </w:tc>
        <w:tc>
          <w:tcPr>
            <w:tcW w:w="5621" w:type="dxa"/>
            <w:tcBorders>
              <w:top w:val="single" w:sz="4" w:space="0" w:color="auto"/>
              <w:left w:val="single" w:sz="4" w:space="0" w:color="auto"/>
              <w:bottom w:val="single" w:sz="4" w:space="0" w:color="auto"/>
              <w:right w:val="single" w:sz="4" w:space="0" w:color="auto"/>
            </w:tcBorders>
            <w:vAlign w:val="center"/>
          </w:tcPr>
          <w:p w:rsidR="00F41DFD" w:rsidRPr="00FE3B9D" w:rsidRDefault="00F41DFD" w:rsidP="00FE3B9D">
            <w:pPr>
              <w:spacing w:line="240" w:lineRule="auto"/>
              <w:jc w:val="both"/>
              <w:rPr>
                <w:rFonts w:ascii="Times New Roman" w:hAnsi="Times New Roman"/>
              </w:rPr>
            </w:pPr>
            <w:r w:rsidRPr="00FE3B9D">
              <w:rPr>
                <w:rFonts w:ascii="Times New Roman" w:hAnsi="Times New Roman"/>
              </w:rPr>
              <w:t xml:space="preserve">Оплата </w:t>
            </w:r>
            <w:proofErr w:type="spellStart"/>
            <w:r w:rsidRPr="00FE3B9D">
              <w:rPr>
                <w:rFonts w:ascii="Times New Roman" w:hAnsi="Times New Roman"/>
              </w:rPr>
              <w:t>послуг</w:t>
            </w:r>
            <w:proofErr w:type="spellEnd"/>
            <w:r w:rsidRPr="00FE3B9D">
              <w:rPr>
                <w:rFonts w:ascii="Times New Roman" w:hAnsi="Times New Roman"/>
              </w:rPr>
              <w:t xml:space="preserve"> </w:t>
            </w:r>
            <w:proofErr w:type="spellStart"/>
            <w:r w:rsidRPr="00FE3B9D">
              <w:rPr>
                <w:rFonts w:ascii="Times New Roman" w:hAnsi="Times New Roman"/>
              </w:rPr>
              <w:t>із</w:t>
            </w:r>
            <w:proofErr w:type="spellEnd"/>
            <w:r w:rsidRPr="00FE3B9D">
              <w:rPr>
                <w:rFonts w:ascii="Times New Roman" w:hAnsi="Times New Roman"/>
              </w:rPr>
              <w:t xml:space="preserve"> </w:t>
            </w:r>
            <w:proofErr w:type="spellStart"/>
            <w:r w:rsidRPr="00FE3B9D">
              <w:rPr>
                <w:rFonts w:ascii="Times New Roman" w:hAnsi="Times New Roman"/>
              </w:rPr>
              <w:t>харчування</w:t>
            </w:r>
            <w:proofErr w:type="spellEnd"/>
            <w:r w:rsidRPr="00FE3B9D">
              <w:rPr>
                <w:rFonts w:ascii="Times New Roman" w:hAnsi="Times New Roman"/>
              </w:rPr>
              <w:t xml:space="preserve">, </w:t>
            </w:r>
            <w:proofErr w:type="spellStart"/>
            <w:r w:rsidRPr="00FE3B9D">
              <w:rPr>
                <w:rFonts w:ascii="Times New Roman" w:hAnsi="Times New Roman"/>
              </w:rPr>
              <w:t>придбання</w:t>
            </w:r>
            <w:proofErr w:type="spellEnd"/>
            <w:r w:rsidRPr="00FE3B9D">
              <w:rPr>
                <w:rFonts w:ascii="Times New Roman" w:hAnsi="Times New Roman"/>
              </w:rPr>
              <w:t xml:space="preserve"> </w:t>
            </w:r>
            <w:proofErr w:type="spellStart"/>
            <w:r w:rsidRPr="00FE3B9D">
              <w:rPr>
                <w:rFonts w:ascii="Times New Roman" w:hAnsi="Times New Roman"/>
              </w:rPr>
              <w:t>продуктів</w:t>
            </w:r>
            <w:proofErr w:type="spellEnd"/>
            <w:r w:rsidRPr="00FE3B9D">
              <w:rPr>
                <w:rFonts w:ascii="Times New Roman" w:hAnsi="Times New Roman"/>
              </w:rPr>
              <w:t xml:space="preserve"> </w:t>
            </w:r>
            <w:proofErr w:type="spellStart"/>
            <w:r w:rsidRPr="00FE3B9D">
              <w:rPr>
                <w:rFonts w:ascii="Times New Roman" w:hAnsi="Times New Roman"/>
              </w:rPr>
              <w:t>харчування</w:t>
            </w:r>
            <w:proofErr w:type="spellEnd"/>
            <w:r w:rsidRPr="00FE3B9D">
              <w:rPr>
                <w:rFonts w:ascii="Times New Roman" w:hAnsi="Times New Roman"/>
              </w:rPr>
              <w:t xml:space="preserve"> </w:t>
            </w:r>
            <w:proofErr w:type="spellStart"/>
            <w:proofErr w:type="gramStart"/>
            <w:r w:rsidRPr="00FE3B9D">
              <w:rPr>
                <w:rFonts w:ascii="Times New Roman" w:hAnsi="Times New Roman"/>
              </w:rPr>
              <w:t>п</w:t>
            </w:r>
            <w:proofErr w:type="gramEnd"/>
            <w:r w:rsidRPr="00FE3B9D">
              <w:rPr>
                <w:rFonts w:ascii="Times New Roman" w:hAnsi="Times New Roman"/>
              </w:rPr>
              <w:t>ідрозділу</w:t>
            </w:r>
            <w:proofErr w:type="spellEnd"/>
            <w:r w:rsidRPr="00FE3B9D">
              <w:rPr>
                <w:rFonts w:ascii="Times New Roman" w:hAnsi="Times New Roman"/>
              </w:rPr>
              <w:t xml:space="preserve"> </w:t>
            </w:r>
            <w:proofErr w:type="spellStart"/>
            <w:r w:rsidRPr="00FE3B9D">
              <w:rPr>
                <w:rFonts w:ascii="Times New Roman" w:hAnsi="Times New Roman"/>
              </w:rPr>
              <w:t>територіальної</w:t>
            </w:r>
            <w:proofErr w:type="spellEnd"/>
            <w:r w:rsidRPr="00FE3B9D">
              <w:rPr>
                <w:rFonts w:ascii="Times New Roman" w:hAnsi="Times New Roman"/>
              </w:rPr>
              <w:t xml:space="preserve"> оборони  та  </w:t>
            </w:r>
            <w:proofErr w:type="spellStart"/>
            <w:r w:rsidRPr="00FE3B9D">
              <w:rPr>
                <w:rFonts w:ascii="Times New Roman" w:hAnsi="Times New Roman"/>
              </w:rPr>
              <w:t>роти</w:t>
            </w:r>
            <w:proofErr w:type="spellEnd"/>
            <w:r w:rsidRPr="00FE3B9D">
              <w:rPr>
                <w:rFonts w:ascii="Times New Roman" w:hAnsi="Times New Roman"/>
              </w:rPr>
              <w:t xml:space="preserve">  </w:t>
            </w:r>
            <w:proofErr w:type="spellStart"/>
            <w:r w:rsidRPr="00FE3B9D">
              <w:rPr>
                <w:rFonts w:ascii="Times New Roman" w:hAnsi="Times New Roman"/>
              </w:rPr>
              <w:t>охорони</w:t>
            </w:r>
            <w:proofErr w:type="spellEnd"/>
            <w:r w:rsidRPr="00FE3B9D">
              <w:rPr>
                <w:rFonts w:ascii="Times New Roman" w:hAnsi="Times New Roman"/>
              </w:rPr>
              <w:t>.</w:t>
            </w:r>
          </w:p>
        </w:tc>
        <w:tc>
          <w:tcPr>
            <w:tcW w:w="1554" w:type="dxa"/>
            <w:tcBorders>
              <w:top w:val="single" w:sz="4" w:space="0" w:color="auto"/>
              <w:left w:val="single" w:sz="4" w:space="0" w:color="auto"/>
              <w:bottom w:val="single" w:sz="4" w:space="0" w:color="auto"/>
              <w:right w:val="single" w:sz="4" w:space="0" w:color="auto"/>
            </w:tcBorders>
            <w:vAlign w:val="center"/>
          </w:tcPr>
          <w:p w:rsidR="00F41DFD" w:rsidRPr="00FE3B9D" w:rsidRDefault="00F41DFD" w:rsidP="00F41DFD">
            <w:pPr>
              <w:pStyle w:val="a5"/>
              <w:ind w:firstLine="0"/>
              <w:rPr>
                <w:sz w:val="22"/>
                <w:szCs w:val="22"/>
              </w:rPr>
            </w:pPr>
            <w:r w:rsidRPr="00FE3B9D">
              <w:rPr>
                <w:sz w:val="22"/>
                <w:szCs w:val="22"/>
              </w:rPr>
              <w:t>1</w:t>
            </w:r>
            <w:r>
              <w:rPr>
                <w:sz w:val="22"/>
                <w:szCs w:val="22"/>
              </w:rPr>
              <w:t>95</w:t>
            </w:r>
            <w:r w:rsidRPr="00FE3B9D">
              <w:rPr>
                <w:sz w:val="22"/>
                <w:szCs w:val="22"/>
              </w:rPr>
              <w:t xml:space="preserve"> 000</w:t>
            </w:r>
          </w:p>
        </w:tc>
        <w:tc>
          <w:tcPr>
            <w:tcW w:w="1837" w:type="dxa"/>
            <w:tcBorders>
              <w:top w:val="single" w:sz="4" w:space="0" w:color="auto"/>
              <w:left w:val="single" w:sz="4" w:space="0" w:color="auto"/>
              <w:bottom w:val="single" w:sz="4" w:space="0" w:color="auto"/>
              <w:right w:val="single" w:sz="4" w:space="0" w:color="auto"/>
            </w:tcBorders>
            <w:vAlign w:val="center"/>
          </w:tcPr>
          <w:p w:rsidR="00F41DFD" w:rsidRPr="00FE3B9D" w:rsidRDefault="00F41DFD" w:rsidP="00F41DFD">
            <w:pPr>
              <w:pStyle w:val="a5"/>
              <w:jc w:val="center"/>
              <w:rPr>
                <w:sz w:val="22"/>
                <w:szCs w:val="22"/>
              </w:rPr>
            </w:pPr>
            <w:r w:rsidRPr="00FE3B9D">
              <w:rPr>
                <w:sz w:val="22"/>
                <w:szCs w:val="22"/>
              </w:rPr>
              <w:t>1</w:t>
            </w:r>
            <w:r>
              <w:rPr>
                <w:sz w:val="22"/>
                <w:szCs w:val="22"/>
              </w:rPr>
              <w:t>95</w:t>
            </w:r>
            <w:r w:rsidRPr="00FE3B9D">
              <w:rPr>
                <w:sz w:val="22"/>
                <w:szCs w:val="22"/>
              </w:rPr>
              <w:t xml:space="preserve"> 000</w:t>
            </w:r>
          </w:p>
        </w:tc>
      </w:tr>
    </w:tbl>
    <w:p w:rsidR="00FE3B9D" w:rsidRDefault="00FE3B9D" w:rsidP="00F41DFD">
      <w:pPr>
        <w:spacing w:after="0"/>
        <w:rPr>
          <w:rFonts w:ascii="Times New Roman" w:hAnsi="Times New Roman"/>
          <w:sz w:val="28"/>
          <w:szCs w:val="28"/>
          <w:lang w:val="uk-UA"/>
        </w:rPr>
      </w:pPr>
    </w:p>
    <w:p w:rsidR="00F41DFD" w:rsidRDefault="004C7C87" w:rsidP="004C7C87">
      <w:pPr>
        <w:spacing w:after="120"/>
        <w:jc w:val="both"/>
        <w:rPr>
          <w:rFonts w:ascii="Times New Roman" w:hAnsi="Times New Roman"/>
          <w:sz w:val="28"/>
          <w:szCs w:val="28"/>
          <w:lang w:val="uk-UA"/>
        </w:rPr>
      </w:pPr>
      <w:r>
        <w:rPr>
          <w:rFonts w:ascii="Times New Roman" w:hAnsi="Times New Roman"/>
          <w:sz w:val="28"/>
          <w:szCs w:val="28"/>
          <w:lang w:val="uk-UA"/>
        </w:rPr>
        <w:tab/>
      </w:r>
      <w:r w:rsidR="00F41DFD">
        <w:rPr>
          <w:rFonts w:ascii="Times New Roman" w:hAnsi="Times New Roman"/>
          <w:sz w:val="28"/>
          <w:szCs w:val="28"/>
          <w:lang w:val="uk-UA"/>
        </w:rPr>
        <w:t>2. Начальнику в</w:t>
      </w:r>
      <w:r w:rsidR="00592A68">
        <w:rPr>
          <w:rFonts w:ascii="Times New Roman" w:hAnsi="Times New Roman"/>
          <w:sz w:val="28"/>
          <w:szCs w:val="28"/>
          <w:lang w:val="uk-UA"/>
        </w:rPr>
        <w:t>ідділу з питань організації діяльності Ніжинської міської ради та її виконавчого комітету (Доля О.В.) забезпечити оприлюднення цього рішення протягом п’яти робочих днів з дня його прийняття шляхом розміщення на офіційному сайті Ніжинської міської ради.</w:t>
      </w:r>
    </w:p>
    <w:p w:rsidR="00592A68" w:rsidRDefault="004C7C87" w:rsidP="004C7C87">
      <w:pPr>
        <w:spacing w:after="120"/>
        <w:jc w:val="both"/>
        <w:rPr>
          <w:rFonts w:ascii="Times New Roman" w:hAnsi="Times New Roman"/>
          <w:sz w:val="28"/>
          <w:szCs w:val="28"/>
          <w:lang w:val="uk-UA"/>
        </w:rPr>
      </w:pPr>
      <w:r>
        <w:rPr>
          <w:rFonts w:ascii="Times New Roman" w:hAnsi="Times New Roman"/>
          <w:sz w:val="28"/>
          <w:szCs w:val="28"/>
          <w:lang w:val="uk-UA"/>
        </w:rPr>
        <w:tab/>
      </w:r>
      <w:r w:rsidR="00592A68">
        <w:rPr>
          <w:rFonts w:ascii="Times New Roman" w:hAnsi="Times New Roman"/>
          <w:sz w:val="28"/>
          <w:szCs w:val="28"/>
          <w:lang w:val="uk-UA"/>
        </w:rPr>
        <w:t>3. Організацію роботи з виконання рішення покласти на заступників міського голови з питань діяльності виконавчих органів ради згідно затвердженого розподілу посадових обов’язків та функціональних повноважень.</w:t>
      </w:r>
    </w:p>
    <w:p w:rsidR="00592A68" w:rsidRDefault="004C7C87" w:rsidP="004C7C87">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00592A68">
        <w:rPr>
          <w:rFonts w:ascii="Times New Roman" w:hAnsi="Times New Roman"/>
          <w:sz w:val="28"/>
          <w:szCs w:val="28"/>
          <w:lang w:val="uk-UA"/>
        </w:rPr>
        <w:t>4. Контроль</w:t>
      </w:r>
      <w:r w:rsidR="00592A68" w:rsidRPr="00592A68">
        <w:rPr>
          <w:rFonts w:ascii="Times New Roman" w:hAnsi="Times New Roman"/>
          <w:sz w:val="28"/>
          <w:szCs w:val="28"/>
          <w:lang w:val="uk-UA"/>
        </w:rPr>
        <w:t xml:space="preserve"> </w:t>
      </w:r>
      <w:r w:rsidR="00592A68" w:rsidRPr="00F643D2">
        <w:rPr>
          <w:rFonts w:ascii="Times New Roman" w:hAnsi="Times New Roman"/>
          <w:sz w:val="28"/>
          <w:szCs w:val="28"/>
          <w:lang w:val="uk-UA"/>
        </w:rPr>
        <w:t xml:space="preserve">за виконанням рішення покласти на постійну депутатську комісію міської ради з питань соціально-економічного розвитку міста, підприємницької діяльності, дерегуляції, фінансів та бюджету (голова комісії </w:t>
      </w:r>
      <w:proofErr w:type="spellStart"/>
      <w:r w:rsidR="00592A68" w:rsidRPr="00F643D2">
        <w:rPr>
          <w:rFonts w:ascii="Times New Roman" w:hAnsi="Times New Roman"/>
          <w:sz w:val="28"/>
          <w:szCs w:val="28"/>
          <w:lang w:val="uk-UA"/>
        </w:rPr>
        <w:t>Мамедов</w:t>
      </w:r>
      <w:proofErr w:type="spellEnd"/>
      <w:r w:rsidR="00592A68" w:rsidRPr="00F643D2">
        <w:rPr>
          <w:rFonts w:ascii="Times New Roman" w:hAnsi="Times New Roman"/>
          <w:sz w:val="28"/>
          <w:szCs w:val="28"/>
          <w:lang w:val="uk-UA"/>
        </w:rPr>
        <w:t xml:space="preserve"> В.Х.)</w:t>
      </w:r>
      <w:r w:rsidR="00592A68">
        <w:rPr>
          <w:rFonts w:ascii="Times New Roman" w:hAnsi="Times New Roman"/>
          <w:sz w:val="28"/>
          <w:szCs w:val="28"/>
          <w:lang w:val="uk-UA"/>
        </w:rPr>
        <w:t>.</w:t>
      </w:r>
    </w:p>
    <w:p w:rsidR="00592A68" w:rsidRDefault="00592A68" w:rsidP="00592A68">
      <w:pPr>
        <w:spacing w:after="0" w:line="240" w:lineRule="auto"/>
        <w:jc w:val="both"/>
        <w:rPr>
          <w:rFonts w:ascii="Times New Roman" w:hAnsi="Times New Roman"/>
          <w:sz w:val="28"/>
          <w:szCs w:val="28"/>
          <w:lang w:val="uk-UA"/>
        </w:rPr>
      </w:pPr>
    </w:p>
    <w:p w:rsidR="00592A68" w:rsidRDefault="00592A68" w:rsidP="00592A68">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Міський  голова                     </w:t>
      </w:r>
      <w:r w:rsidR="000B31C2">
        <w:rPr>
          <w:rFonts w:ascii="Times New Roman" w:hAnsi="Times New Roman"/>
          <w:lang w:val="uk-UA"/>
        </w:rPr>
        <w:t>підписано</w:t>
      </w:r>
      <w:r>
        <w:rPr>
          <w:rFonts w:ascii="Times New Roman" w:hAnsi="Times New Roman"/>
          <w:sz w:val="28"/>
          <w:szCs w:val="28"/>
          <w:lang w:val="uk-UA"/>
        </w:rPr>
        <w:t xml:space="preserve">                             А.В. </w:t>
      </w:r>
      <w:proofErr w:type="spellStart"/>
      <w:r>
        <w:rPr>
          <w:rFonts w:ascii="Times New Roman" w:hAnsi="Times New Roman"/>
          <w:sz w:val="28"/>
          <w:szCs w:val="28"/>
          <w:lang w:val="uk-UA"/>
        </w:rPr>
        <w:t>Лінник</w:t>
      </w:r>
      <w:proofErr w:type="spellEnd"/>
    </w:p>
    <w:p w:rsidR="00592A68" w:rsidRDefault="00592A68" w:rsidP="00592A68">
      <w:pPr>
        <w:spacing w:after="0" w:line="240" w:lineRule="auto"/>
        <w:jc w:val="both"/>
        <w:rPr>
          <w:rFonts w:ascii="Times New Roman" w:hAnsi="Times New Roman"/>
          <w:sz w:val="28"/>
          <w:szCs w:val="28"/>
          <w:lang w:val="uk-UA"/>
        </w:rPr>
      </w:pPr>
    </w:p>
    <w:p w:rsidR="00592A68" w:rsidRPr="00F643D2" w:rsidRDefault="00592A68" w:rsidP="00592A68">
      <w:pPr>
        <w:spacing w:after="0" w:line="240" w:lineRule="auto"/>
        <w:jc w:val="both"/>
        <w:rPr>
          <w:rFonts w:ascii="Times New Roman" w:hAnsi="Times New Roman"/>
          <w:sz w:val="28"/>
          <w:szCs w:val="28"/>
          <w:lang w:val="uk-UA"/>
        </w:rPr>
      </w:pPr>
      <w:r>
        <w:rPr>
          <w:rFonts w:ascii="Times New Roman" w:hAnsi="Times New Roman"/>
          <w:sz w:val="28"/>
          <w:szCs w:val="28"/>
          <w:lang w:val="uk-UA"/>
        </w:rPr>
        <w:tab/>
      </w: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592A68" w:rsidRDefault="00592A68" w:rsidP="00592A68">
      <w:pPr>
        <w:spacing w:after="0" w:line="240" w:lineRule="auto"/>
        <w:rPr>
          <w:rFonts w:ascii="Times New Roman" w:hAnsi="Times New Roman"/>
          <w:b/>
          <w:sz w:val="28"/>
          <w:szCs w:val="28"/>
          <w:lang w:val="uk-UA"/>
        </w:rPr>
      </w:pPr>
    </w:p>
    <w:p w:rsidR="009F6A87" w:rsidRPr="009216FC" w:rsidRDefault="00592A68" w:rsidP="000B31C2">
      <w:pPr>
        <w:spacing w:before="120" w:after="120"/>
        <w:jc w:val="both"/>
        <w:rPr>
          <w:rFonts w:ascii="Times New Roman" w:hAnsi="Times New Roman"/>
          <w:sz w:val="24"/>
          <w:szCs w:val="24"/>
          <w:lang w:val="uk-UA"/>
        </w:rPr>
      </w:pPr>
      <w:r>
        <w:rPr>
          <w:rFonts w:ascii="Times New Roman" w:hAnsi="Times New Roman"/>
          <w:sz w:val="28"/>
          <w:szCs w:val="28"/>
          <w:lang w:val="uk-UA"/>
        </w:rPr>
        <w:lastRenderedPageBreak/>
        <w:t xml:space="preserve"> </w:t>
      </w:r>
      <w:r w:rsidR="009216FC">
        <w:rPr>
          <w:rFonts w:ascii="Times New Roman" w:hAnsi="Times New Roman"/>
          <w:sz w:val="28"/>
          <w:szCs w:val="28"/>
          <w:lang w:val="uk-UA"/>
        </w:rPr>
        <w:tab/>
      </w:r>
      <w:r w:rsidR="009216FC">
        <w:rPr>
          <w:rFonts w:ascii="Times New Roman" w:hAnsi="Times New Roman"/>
          <w:sz w:val="28"/>
          <w:szCs w:val="28"/>
          <w:lang w:val="uk-UA"/>
        </w:rPr>
        <w:tab/>
      </w:r>
      <w:r w:rsidR="009216FC">
        <w:rPr>
          <w:rFonts w:ascii="Times New Roman" w:hAnsi="Times New Roman"/>
          <w:sz w:val="28"/>
          <w:szCs w:val="28"/>
          <w:lang w:val="uk-UA"/>
        </w:rPr>
        <w:tab/>
      </w:r>
      <w:r w:rsidR="009216FC">
        <w:rPr>
          <w:rFonts w:ascii="Times New Roman" w:hAnsi="Times New Roman"/>
          <w:sz w:val="28"/>
          <w:szCs w:val="28"/>
          <w:lang w:val="uk-UA"/>
        </w:rPr>
        <w:tab/>
      </w:r>
      <w:r w:rsidR="009F6A87" w:rsidRPr="009216FC">
        <w:rPr>
          <w:rFonts w:ascii="Times New Roman" w:hAnsi="Times New Roman"/>
          <w:sz w:val="24"/>
          <w:szCs w:val="24"/>
          <w:lang w:val="uk-UA"/>
        </w:rPr>
        <w:t>ПОЯСНЮВАЛЬНА ЗАПИСКА</w:t>
      </w:r>
    </w:p>
    <w:p w:rsidR="009F6A87" w:rsidRPr="009216FC" w:rsidRDefault="009F6A87" w:rsidP="009F6A87">
      <w:pPr>
        <w:spacing w:after="0" w:line="240" w:lineRule="auto"/>
        <w:jc w:val="both"/>
        <w:rPr>
          <w:rFonts w:ascii="Times New Roman" w:hAnsi="Times New Roman"/>
          <w:sz w:val="24"/>
          <w:szCs w:val="24"/>
          <w:lang w:val="uk-UA"/>
        </w:rPr>
      </w:pPr>
      <w:r w:rsidRPr="009216FC">
        <w:rPr>
          <w:rFonts w:ascii="Times New Roman" w:hAnsi="Times New Roman"/>
          <w:sz w:val="24"/>
          <w:szCs w:val="24"/>
          <w:lang w:val="uk-UA"/>
        </w:rPr>
        <w:t xml:space="preserve">до проекту рішення міської ради </w:t>
      </w:r>
      <w:r w:rsidRPr="009216FC">
        <w:rPr>
          <w:rFonts w:ascii="Times New Roman" w:hAnsi="Times New Roman"/>
          <w:sz w:val="24"/>
          <w:szCs w:val="24"/>
        </w:rPr>
        <w:t>V</w:t>
      </w:r>
      <w:r w:rsidRPr="009216FC">
        <w:rPr>
          <w:rFonts w:ascii="Times New Roman" w:hAnsi="Times New Roman"/>
          <w:sz w:val="24"/>
          <w:szCs w:val="24"/>
          <w:lang w:val="uk-UA"/>
        </w:rPr>
        <w:t xml:space="preserve">ІІ скликання </w:t>
      </w:r>
      <w:r w:rsidRPr="009216FC">
        <w:rPr>
          <w:rFonts w:ascii="Times New Roman" w:hAnsi="Times New Roman"/>
          <w:b/>
          <w:sz w:val="24"/>
          <w:szCs w:val="24"/>
          <w:lang w:val="uk-UA"/>
        </w:rPr>
        <w:t xml:space="preserve">«Про внесення змін до тексту додатку 4 рішення міської ради </w:t>
      </w:r>
      <w:r w:rsidR="006C6ADC">
        <w:rPr>
          <w:rFonts w:ascii="Times New Roman" w:hAnsi="Times New Roman"/>
          <w:b/>
          <w:sz w:val="24"/>
          <w:szCs w:val="24"/>
          <w:lang w:val="en-US"/>
        </w:rPr>
        <w:t>V</w:t>
      </w:r>
      <w:r w:rsidRPr="009216FC">
        <w:rPr>
          <w:rFonts w:ascii="Times New Roman" w:hAnsi="Times New Roman"/>
          <w:b/>
          <w:sz w:val="24"/>
          <w:szCs w:val="24"/>
          <w:lang w:val="uk-UA"/>
        </w:rPr>
        <w:t xml:space="preserve">ІІ скликання від </w:t>
      </w:r>
      <w:r w:rsidRPr="009216FC">
        <w:rPr>
          <w:b/>
          <w:sz w:val="24"/>
          <w:szCs w:val="24"/>
          <w:lang w:val="uk-UA"/>
        </w:rPr>
        <w:t xml:space="preserve"> </w:t>
      </w:r>
      <w:r w:rsidRPr="009216FC">
        <w:rPr>
          <w:rFonts w:ascii="Times New Roman" w:hAnsi="Times New Roman"/>
          <w:b/>
          <w:sz w:val="24"/>
          <w:szCs w:val="24"/>
          <w:lang w:val="uk-UA"/>
        </w:rPr>
        <w:t>16.01 2019 року №6-50/2019   «Про затвердження бюджетних програм  місцевого значення на 2019 рік »</w:t>
      </w:r>
    </w:p>
    <w:p w:rsidR="009F6A87" w:rsidRPr="009216FC" w:rsidRDefault="009F6A87" w:rsidP="009F6A87">
      <w:pPr>
        <w:spacing w:after="0" w:line="240" w:lineRule="auto"/>
        <w:jc w:val="both"/>
        <w:rPr>
          <w:rFonts w:ascii="Times New Roman" w:hAnsi="Times New Roman"/>
          <w:sz w:val="24"/>
          <w:szCs w:val="24"/>
          <w:u w:val="single"/>
          <w:lang w:val="uk-UA"/>
        </w:rPr>
      </w:pPr>
      <w:r w:rsidRPr="009216FC">
        <w:rPr>
          <w:rFonts w:ascii="Times New Roman" w:hAnsi="Times New Roman"/>
          <w:sz w:val="24"/>
          <w:szCs w:val="24"/>
          <w:lang w:val="uk-UA"/>
        </w:rPr>
        <w:t xml:space="preserve"> </w:t>
      </w:r>
      <w:r w:rsidRPr="009216FC">
        <w:rPr>
          <w:rFonts w:ascii="Times New Roman" w:hAnsi="Times New Roman"/>
          <w:sz w:val="24"/>
          <w:szCs w:val="24"/>
          <w:lang w:val="uk-UA"/>
        </w:rPr>
        <w:tab/>
      </w:r>
      <w:r w:rsidRPr="009216FC">
        <w:rPr>
          <w:rFonts w:ascii="Times New Roman" w:hAnsi="Times New Roman"/>
          <w:sz w:val="24"/>
          <w:szCs w:val="24"/>
          <w:lang w:val="uk-UA"/>
        </w:rPr>
        <w:tab/>
      </w:r>
      <w:r w:rsidRPr="009216FC">
        <w:rPr>
          <w:rFonts w:ascii="Times New Roman" w:hAnsi="Times New Roman"/>
          <w:sz w:val="24"/>
          <w:szCs w:val="24"/>
          <w:u w:val="single"/>
          <w:lang w:val="uk-UA"/>
        </w:rPr>
        <w:t xml:space="preserve">1. Обґрунтування необхідності прийняття рішення. </w:t>
      </w:r>
    </w:p>
    <w:p w:rsidR="009F6A87" w:rsidRPr="009216FC" w:rsidRDefault="009F6A87" w:rsidP="009F6A87">
      <w:pPr>
        <w:spacing w:after="0" w:line="240" w:lineRule="auto"/>
        <w:jc w:val="both"/>
        <w:rPr>
          <w:rFonts w:ascii="Times New Roman" w:hAnsi="Times New Roman"/>
          <w:sz w:val="24"/>
          <w:szCs w:val="24"/>
          <w:lang w:val="uk-UA"/>
        </w:rPr>
      </w:pPr>
      <w:r w:rsidRPr="009216FC">
        <w:rPr>
          <w:rFonts w:ascii="Times New Roman" w:hAnsi="Times New Roman"/>
          <w:sz w:val="24"/>
          <w:szCs w:val="24"/>
          <w:lang w:val="uk-UA"/>
        </w:rPr>
        <w:tab/>
        <w:t xml:space="preserve">З метою розв’язання найактуальніших проблем міста міською радою були затверджені програми місцевого значення. Для можливості фінансування транспортного перевезення юнаків допризовного  віку та призовників під час підготовки та проведення приписки юнаків до призовної дільниці та призовної компанії на строкову військову службу до лав Збройних Сил України в 2019-2020 роках до обласного збірного пункту Чернігівського обласного територіального центру комплектування та соціальної підтримки міста  Чернігова та оплати послуг із перевезення військовослужбовців, призваних під час мобілізації та проведення мобілізаційних заходів на навчальні збори, військовослужбовців, призваних для проходження служби на контрактній основі та резервістів оперативного резерву першої черги до місць проходження служби відділ НС,ЦЗН, ОМР пропонує внести зміни до Паспорту міської цільової програми допризовної підготовки, виконання заходів з мобілізації та заходів по облаштуванню і утриманню полігону (майданчику) для проведення навчань, підготовки та перепідготовки громадян України  на строкову військову службу та військову службу за контрактом, зборів особового складу роти охорони   та батальйонів </w:t>
      </w:r>
      <w:proofErr w:type="spellStart"/>
      <w:r w:rsidRPr="009216FC">
        <w:rPr>
          <w:rFonts w:ascii="Times New Roman" w:hAnsi="Times New Roman"/>
          <w:sz w:val="24"/>
          <w:szCs w:val="24"/>
          <w:lang w:val="uk-UA"/>
        </w:rPr>
        <w:t>ТрО</w:t>
      </w:r>
      <w:proofErr w:type="spellEnd"/>
      <w:r w:rsidRPr="009216FC">
        <w:rPr>
          <w:rFonts w:ascii="Times New Roman" w:hAnsi="Times New Roman"/>
          <w:sz w:val="24"/>
          <w:szCs w:val="24"/>
          <w:lang w:val="uk-UA"/>
        </w:rPr>
        <w:t xml:space="preserve"> міста Ніжина у 2019 - 2020 роках , суть яких </w:t>
      </w:r>
      <w:proofErr w:type="spellStart"/>
      <w:r w:rsidRPr="009216FC">
        <w:rPr>
          <w:rFonts w:ascii="Times New Roman" w:hAnsi="Times New Roman"/>
          <w:sz w:val="24"/>
          <w:szCs w:val="24"/>
          <w:lang w:val="uk-UA"/>
        </w:rPr>
        <w:t>заключається</w:t>
      </w:r>
      <w:proofErr w:type="spellEnd"/>
      <w:r w:rsidRPr="009216FC">
        <w:rPr>
          <w:rFonts w:ascii="Times New Roman" w:hAnsi="Times New Roman"/>
          <w:sz w:val="24"/>
          <w:szCs w:val="24"/>
          <w:lang w:val="uk-UA"/>
        </w:rPr>
        <w:t xml:space="preserve"> у збільшенні фінансування видатків  на транспортне забезпечення у 2019р до 279000 грн. та у 2020р. до 300000грн.</w:t>
      </w:r>
    </w:p>
    <w:p w:rsidR="009F6A87" w:rsidRPr="009216FC" w:rsidRDefault="009F6A87" w:rsidP="009F6A87">
      <w:pPr>
        <w:spacing w:after="0" w:line="240" w:lineRule="auto"/>
        <w:jc w:val="both"/>
        <w:rPr>
          <w:rFonts w:ascii="Times New Roman" w:hAnsi="Times New Roman"/>
          <w:sz w:val="24"/>
          <w:szCs w:val="24"/>
          <w:u w:val="single"/>
          <w:lang w:val="uk-UA"/>
        </w:rPr>
      </w:pPr>
      <w:r w:rsidRPr="009216FC">
        <w:rPr>
          <w:rFonts w:ascii="Times New Roman" w:hAnsi="Times New Roman"/>
          <w:sz w:val="24"/>
          <w:szCs w:val="24"/>
          <w:lang w:val="uk-UA"/>
        </w:rPr>
        <w:tab/>
      </w:r>
      <w:r w:rsidRPr="009216FC">
        <w:rPr>
          <w:rFonts w:ascii="Times New Roman" w:hAnsi="Times New Roman"/>
          <w:sz w:val="24"/>
          <w:szCs w:val="24"/>
          <w:u w:val="single"/>
          <w:lang w:val="uk-UA"/>
        </w:rPr>
        <w:t xml:space="preserve">2. Стан нормативно-правової бази у даній сфері правового регулювання. </w:t>
      </w:r>
    </w:p>
    <w:p w:rsidR="009F6A87" w:rsidRPr="009216FC" w:rsidRDefault="009F6A87" w:rsidP="009F6A87">
      <w:pPr>
        <w:spacing w:after="0" w:line="240" w:lineRule="auto"/>
        <w:jc w:val="both"/>
        <w:rPr>
          <w:rFonts w:ascii="Times New Roman" w:hAnsi="Times New Roman"/>
          <w:sz w:val="24"/>
          <w:szCs w:val="24"/>
          <w:lang w:val="uk-UA"/>
        </w:rPr>
      </w:pPr>
      <w:r w:rsidRPr="009216FC">
        <w:rPr>
          <w:rFonts w:ascii="Times New Roman" w:hAnsi="Times New Roman"/>
          <w:sz w:val="24"/>
          <w:szCs w:val="24"/>
          <w:lang w:val="uk-UA"/>
        </w:rPr>
        <w:tab/>
        <w:t xml:space="preserve">Підставою для розгляду та схвалення даного проекту рішення є Бюджетний кодекс України та статті 26, 42, 46, 50, 59, 61 Закону України "Про місцеве самоврядування в Україні". </w:t>
      </w:r>
    </w:p>
    <w:p w:rsidR="009F6A87" w:rsidRPr="009216FC" w:rsidRDefault="009F6A87" w:rsidP="009F6A87">
      <w:pPr>
        <w:spacing w:after="0" w:line="240" w:lineRule="auto"/>
        <w:jc w:val="both"/>
        <w:rPr>
          <w:rFonts w:ascii="Times New Roman" w:hAnsi="Times New Roman"/>
          <w:sz w:val="24"/>
          <w:szCs w:val="24"/>
          <w:u w:val="single"/>
          <w:lang w:val="uk-UA"/>
        </w:rPr>
      </w:pPr>
      <w:r w:rsidRPr="009216FC">
        <w:rPr>
          <w:rFonts w:ascii="Times New Roman" w:hAnsi="Times New Roman"/>
          <w:sz w:val="24"/>
          <w:szCs w:val="24"/>
          <w:lang w:val="uk-UA"/>
        </w:rPr>
        <w:tab/>
      </w:r>
      <w:r w:rsidRPr="009216FC">
        <w:rPr>
          <w:rFonts w:ascii="Times New Roman" w:hAnsi="Times New Roman"/>
          <w:sz w:val="24"/>
          <w:szCs w:val="24"/>
          <w:u w:val="single"/>
          <w:lang w:val="uk-UA"/>
        </w:rPr>
        <w:t xml:space="preserve">3. Фінансово-економічне обґрунтування. </w:t>
      </w:r>
    </w:p>
    <w:p w:rsidR="009F6A87" w:rsidRPr="009216FC" w:rsidRDefault="009F6A87" w:rsidP="009F6A87">
      <w:pPr>
        <w:spacing w:after="0" w:line="240" w:lineRule="auto"/>
        <w:jc w:val="both"/>
        <w:rPr>
          <w:rFonts w:ascii="Times New Roman" w:hAnsi="Times New Roman"/>
          <w:sz w:val="24"/>
          <w:szCs w:val="24"/>
          <w:lang w:val="uk-UA"/>
        </w:rPr>
      </w:pPr>
      <w:r w:rsidRPr="009216FC">
        <w:rPr>
          <w:rFonts w:ascii="Times New Roman" w:hAnsi="Times New Roman"/>
          <w:sz w:val="24"/>
          <w:szCs w:val="24"/>
          <w:lang w:val="uk-UA"/>
        </w:rPr>
        <w:tab/>
        <w:t>Реалізація даного проекту рішення у 2019 році передбачає збільшення видатків з міського бюджету на 40000грн</w:t>
      </w:r>
    </w:p>
    <w:p w:rsidR="009F6A87" w:rsidRPr="009216FC" w:rsidRDefault="009F6A87" w:rsidP="009F6A87">
      <w:pPr>
        <w:spacing w:after="0" w:line="240" w:lineRule="auto"/>
        <w:jc w:val="both"/>
        <w:rPr>
          <w:rFonts w:ascii="Times New Roman" w:hAnsi="Times New Roman"/>
          <w:sz w:val="24"/>
          <w:szCs w:val="24"/>
          <w:u w:val="single"/>
          <w:lang w:val="uk-UA"/>
        </w:rPr>
      </w:pPr>
      <w:r w:rsidRPr="009216FC">
        <w:rPr>
          <w:rFonts w:ascii="Times New Roman" w:hAnsi="Times New Roman"/>
          <w:sz w:val="24"/>
          <w:szCs w:val="24"/>
          <w:lang w:val="uk-UA"/>
        </w:rPr>
        <w:tab/>
      </w:r>
      <w:r w:rsidRPr="009216FC">
        <w:rPr>
          <w:rFonts w:ascii="Times New Roman" w:hAnsi="Times New Roman"/>
          <w:sz w:val="24"/>
          <w:szCs w:val="24"/>
          <w:u w:val="single"/>
          <w:lang w:val="uk-UA"/>
        </w:rPr>
        <w:t>4. Прогноз соціально-економічних та інших наслідків прийняття рішення.</w:t>
      </w:r>
    </w:p>
    <w:p w:rsidR="009F6A87" w:rsidRPr="009216FC" w:rsidRDefault="009F6A87" w:rsidP="009F6A87">
      <w:pPr>
        <w:spacing w:after="0" w:line="240" w:lineRule="auto"/>
        <w:jc w:val="both"/>
        <w:rPr>
          <w:rFonts w:ascii="Times New Roman" w:hAnsi="Times New Roman"/>
          <w:sz w:val="24"/>
          <w:szCs w:val="24"/>
          <w:lang w:val="uk-UA"/>
        </w:rPr>
      </w:pPr>
      <w:r w:rsidRPr="009216FC">
        <w:rPr>
          <w:rFonts w:ascii="Times New Roman" w:hAnsi="Times New Roman"/>
          <w:sz w:val="24"/>
          <w:szCs w:val="24"/>
          <w:lang w:val="uk-UA"/>
        </w:rPr>
        <w:t xml:space="preserve"> Основними результатом, якого планується досягти – виконати план призову юнаків до ЗСУ та забезпечити своєчасну доставку резервістів для проходження перепідготовки </w:t>
      </w:r>
      <w:r w:rsidR="00B14CCF" w:rsidRPr="009216FC">
        <w:rPr>
          <w:rFonts w:ascii="Times New Roman" w:hAnsi="Times New Roman"/>
          <w:sz w:val="24"/>
          <w:szCs w:val="24"/>
          <w:lang w:val="uk-UA"/>
        </w:rPr>
        <w:t>в навчальному центрі</w:t>
      </w:r>
      <w:r w:rsidRPr="009216FC">
        <w:rPr>
          <w:rFonts w:ascii="Times New Roman" w:hAnsi="Times New Roman"/>
          <w:sz w:val="24"/>
          <w:szCs w:val="24"/>
          <w:lang w:val="uk-UA"/>
        </w:rPr>
        <w:t>.</w:t>
      </w:r>
    </w:p>
    <w:p w:rsidR="009F6A87" w:rsidRPr="009216FC" w:rsidRDefault="009F6A87" w:rsidP="000B31C2">
      <w:pPr>
        <w:spacing w:after="0" w:line="240" w:lineRule="auto"/>
        <w:jc w:val="both"/>
        <w:rPr>
          <w:rFonts w:ascii="Times New Roman" w:hAnsi="Times New Roman"/>
          <w:sz w:val="24"/>
          <w:szCs w:val="24"/>
          <w:lang w:val="uk-UA"/>
        </w:rPr>
      </w:pPr>
      <w:r w:rsidRPr="009216FC">
        <w:rPr>
          <w:rFonts w:ascii="Times New Roman" w:hAnsi="Times New Roman"/>
          <w:sz w:val="24"/>
          <w:szCs w:val="24"/>
          <w:lang w:val="uk-UA"/>
        </w:rPr>
        <w:tab/>
      </w:r>
      <w:r w:rsidRPr="009216FC">
        <w:rPr>
          <w:rFonts w:ascii="Times New Roman" w:hAnsi="Times New Roman"/>
          <w:sz w:val="24"/>
          <w:szCs w:val="24"/>
          <w:lang w:val="uk-UA"/>
        </w:rPr>
        <w:tab/>
        <w:t xml:space="preserve">                                  Порівняльна таблиця:</w:t>
      </w:r>
    </w:p>
    <w:tbl>
      <w:tblPr>
        <w:tblW w:w="9322"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
        <w:gridCol w:w="4816"/>
        <w:gridCol w:w="1013"/>
        <w:gridCol w:w="876"/>
        <w:gridCol w:w="990"/>
        <w:gridCol w:w="972"/>
      </w:tblGrid>
      <w:tr w:rsidR="009216FC" w:rsidRPr="00FE3B9D" w:rsidTr="00E941BD">
        <w:trPr>
          <w:trHeight w:val="388"/>
          <w:jc w:val="center"/>
        </w:trPr>
        <w:tc>
          <w:tcPr>
            <w:tcW w:w="655" w:type="dxa"/>
            <w:vMerge w:val="restart"/>
            <w:tcBorders>
              <w:top w:val="single" w:sz="4" w:space="0" w:color="auto"/>
              <w:left w:val="single" w:sz="4" w:space="0" w:color="auto"/>
              <w:right w:val="single" w:sz="4" w:space="0" w:color="auto"/>
            </w:tcBorders>
            <w:vAlign w:val="center"/>
          </w:tcPr>
          <w:p w:rsidR="009216FC" w:rsidRPr="00FE3B9D" w:rsidRDefault="009216FC" w:rsidP="009216FC">
            <w:pPr>
              <w:pStyle w:val="a5"/>
              <w:ind w:left="28" w:right="-65" w:firstLine="0"/>
              <w:rPr>
                <w:sz w:val="22"/>
                <w:szCs w:val="22"/>
              </w:rPr>
            </w:pPr>
            <w:r>
              <w:rPr>
                <w:sz w:val="22"/>
                <w:szCs w:val="22"/>
              </w:rPr>
              <w:t>№з</w:t>
            </w:r>
            <w:r w:rsidRPr="00FE3B9D">
              <w:rPr>
                <w:sz w:val="22"/>
                <w:szCs w:val="22"/>
              </w:rPr>
              <w:t>/п</w:t>
            </w:r>
          </w:p>
        </w:tc>
        <w:tc>
          <w:tcPr>
            <w:tcW w:w="4836" w:type="dxa"/>
            <w:vMerge w:val="restart"/>
            <w:tcBorders>
              <w:top w:val="single" w:sz="4" w:space="0" w:color="auto"/>
              <w:left w:val="single" w:sz="4" w:space="0" w:color="auto"/>
              <w:right w:val="single" w:sz="4" w:space="0" w:color="auto"/>
            </w:tcBorders>
            <w:vAlign w:val="center"/>
          </w:tcPr>
          <w:p w:rsidR="009216FC" w:rsidRPr="00FE3B9D" w:rsidRDefault="009216FC" w:rsidP="00E37C76">
            <w:pPr>
              <w:pStyle w:val="a5"/>
              <w:rPr>
                <w:sz w:val="22"/>
                <w:szCs w:val="22"/>
              </w:rPr>
            </w:pPr>
            <w:r w:rsidRPr="00FE3B9D">
              <w:rPr>
                <w:sz w:val="22"/>
                <w:szCs w:val="22"/>
              </w:rPr>
              <w:t>Найменування витрат</w:t>
            </w:r>
          </w:p>
        </w:tc>
        <w:tc>
          <w:tcPr>
            <w:tcW w:w="1867" w:type="dxa"/>
            <w:gridSpan w:val="2"/>
            <w:tcBorders>
              <w:top w:val="single" w:sz="4" w:space="0" w:color="auto"/>
              <w:left w:val="single" w:sz="4" w:space="0" w:color="auto"/>
              <w:bottom w:val="single" w:sz="4" w:space="0" w:color="auto"/>
              <w:right w:val="single" w:sz="4" w:space="0" w:color="auto"/>
            </w:tcBorders>
          </w:tcPr>
          <w:p w:rsidR="009216FC" w:rsidRPr="00FE3B9D" w:rsidRDefault="009216FC" w:rsidP="006C6ADC">
            <w:pPr>
              <w:pStyle w:val="a5"/>
              <w:ind w:firstLine="218"/>
              <w:jc w:val="left"/>
              <w:rPr>
                <w:sz w:val="22"/>
                <w:szCs w:val="22"/>
              </w:rPr>
            </w:pPr>
            <w:r>
              <w:rPr>
                <w:sz w:val="22"/>
                <w:szCs w:val="22"/>
              </w:rPr>
              <w:t>До</w:t>
            </w:r>
            <w:r w:rsidR="006C6ADC">
              <w:rPr>
                <w:sz w:val="22"/>
                <w:szCs w:val="22"/>
              </w:rPr>
              <w:t xml:space="preserve"> </w:t>
            </w:r>
            <w:r>
              <w:rPr>
                <w:sz w:val="22"/>
                <w:szCs w:val="22"/>
              </w:rPr>
              <w:t>змін,</w:t>
            </w:r>
            <w:r w:rsidR="006C6ADC">
              <w:rPr>
                <w:sz w:val="22"/>
                <w:szCs w:val="22"/>
              </w:rPr>
              <w:t xml:space="preserve"> </w:t>
            </w:r>
            <w:r>
              <w:rPr>
                <w:sz w:val="22"/>
                <w:szCs w:val="22"/>
              </w:rPr>
              <w:t>грн.</w:t>
            </w:r>
          </w:p>
        </w:tc>
        <w:tc>
          <w:tcPr>
            <w:tcW w:w="1964" w:type="dxa"/>
            <w:gridSpan w:val="2"/>
            <w:tcBorders>
              <w:top w:val="single" w:sz="4" w:space="0" w:color="auto"/>
              <w:left w:val="single" w:sz="4" w:space="0" w:color="auto"/>
              <w:bottom w:val="single" w:sz="4" w:space="0" w:color="auto"/>
              <w:right w:val="single" w:sz="4" w:space="0" w:color="auto"/>
            </w:tcBorders>
          </w:tcPr>
          <w:p w:rsidR="009216FC" w:rsidRPr="00FE3B9D" w:rsidRDefault="009216FC" w:rsidP="006C6ADC">
            <w:pPr>
              <w:pStyle w:val="a5"/>
              <w:ind w:firstLine="171"/>
              <w:rPr>
                <w:sz w:val="22"/>
                <w:szCs w:val="22"/>
              </w:rPr>
            </w:pPr>
            <w:r>
              <w:rPr>
                <w:sz w:val="22"/>
                <w:szCs w:val="22"/>
              </w:rPr>
              <w:t>Після змін, грн.</w:t>
            </w:r>
          </w:p>
        </w:tc>
      </w:tr>
      <w:tr w:rsidR="009216FC" w:rsidRPr="00FE3B9D" w:rsidTr="00E941BD">
        <w:trPr>
          <w:trHeight w:val="323"/>
          <w:jc w:val="center"/>
        </w:trPr>
        <w:tc>
          <w:tcPr>
            <w:tcW w:w="655" w:type="dxa"/>
            <w:vMerge/>
            <w:tcBorders>
              <w:left w:val="single" w:sz="4" w:space="0" w:color="auto"/>
              <w:bottom w:val="single" w:sz="4" w:space="0" w:color="auto"/>
              <w:right w:val="single" w:sz="4" w:space="0" w:color="auto"/>
            </w:tcBorders>
            <w:vAlign w:val="center"/>
          </w:tcPr>
          <w:p w:rsidR="009216FC" w:rsidRDefault="009216FC" w:rsidP="00B14CCF">
            <w:pPr>
              <w:pStyle w:val="a5"/>
              <w:ind w:firstLine="0"/>
              <w:rPr>
                <w:sz w:val="22"/>
                <w:szCs w:val="22"/>
              </w:rPr>
            </w:pPr>
          </w:p>
        </w:tc>
        <w:tc>
          <w:tcPr>
            <w:tcW w:w="4836" w:type="dxa"/>
            <w:vMerge/>
            <w:tcBorders>
              <w:left w:val="single" w:sz="4" w:space="0" w:color="auto"/>
              <w:bottom w:val="single" w:sz="4" w:space="0" w:color="auto"/>
              <w:right w:val="single" w:sz="4" w:space="0" w:color="auto"/>
            </w:tcBorders>
            <w:vAlign w:val="center"/>
          </w:tcPr>
          <w:p w:rsidR="009216FC" w:rsidRPr="00FE3B9D" w:rsidRDefault="009216FC" w:rsidP="00CD3AE2">
            <w:pPr>
              <w:pStyle w:val="a5"/>
              <w:rPr>
                <w:sz w:val="22"/>
                <w:szCs w:val="22"/>
              </w:rPr>
            </w:pPr>
          </w:p>
        </w:tc>
        <w:tc>
          <w:tcPr>
            <w:tcW w:w="1014" w:type="dxa"/>
            <w:tcBorders>
              <w:top w:val="single" w:sz="4" w:space="0" w:color="auto"/>
              <w:left w:val="single" w:sz="4" w:space="0" w:color="auto"/>
              <w:bottom w:val="single" w:sz="4" w:space="0" w:color="auto"/>
              <w:right w:val="single" w:sz="4" w:space="0" w:color="auto"/>
            </w:tcBorders>
          </w:tcPr>
          <w:p w:rsidR="009216FC" w:rsidRDefault="009216FC" w:rsidP="009216FC">
            <w:pPr>
              <w:pStyle w:val="a5"/>
              <w:ind w:firstLine="0"/>
              <w:rPr>
                <w:sz w:val="22"/>
                <w:szCs w:val="22"/>
              </w:rPr>
            </w:pPr>
          </w:p>
          <w:p w:rsidR="009216FC" w:rsidRPr="00FE3B9D" w:rsidRDefault="009216FC" w:rsidP="009216FC">
            <w:pPr>
              <w:pStyle w:val="a5"/>
              <w:ind w:firstLine="0"/>
              <w:rPr>
                <w:sz w:val="22"/>
                <w:szCs w:val="22"/>
              </w:rPr>
            </w:pPr>
            <w:r>
              <w:rPr>
                <w:sz w:val="22"/>
                <w:szCs w:val="22"/>
              </w:rPr>
              <w:t>2019р</w:t>
            </w:r>
          </w:p>
        </w:tc>
        <w:tc>
          <w:tcPr>
            <w:tcW w:w="853" w:type="dxa"/>
            <w:tcBorders>
              <w:top w:val="single" w:sz="4" w:space="0" w:color="auto"/>
              <w:left w:val="single" w:sz="4" w:space="0" w:color="auto"/>
              <w:bottom w:val="single" w:sz="4" w:space="0" w:color="auto"/>
              <w:right w:val="single" w:sz="4" w:space="0" w:color="auto"/>
            </w:tcBorders>
          </w:tcPr>
          <w:p w:rsidR="009216FC" w:rsidRDefault="009216FC" w:rsidP="00CD3AE2">
            <w:pPr>
              <w:pStyle w:val="a5"/>
              <w:rPr>
                <w:sz w:val="22"/>
                <w:szCs w:val="22"/>
              </w:rPr>
            </w:pPr>
          </w:p>
          <w:p w:rsidR="009216FC" w:rsidRPr="00FE3B9D" w:rsidRDefault="009216FC" w:rsidP="009216FC">
            <w:pPr>
              <w:pStyle w:val="a5"/>
              <w:ind w:firstLine="0"/>
              <w:rPr>
                <w:sz w:val="22"/>
                <w:szCs w:val="22"/>
              </w:rPr>
            </w:pPr>
            <w:r>
              <w:rPr>
                <w:sz w:val="22"/>
                <w:szCs w:val="22"/>
              </w:rPr>
              <w:t>2020р</w:t>
            </w:r>
          </w:p>
        </w:tc>
        <w:tc>
          <w:tcPr>
            <w:tcW w:w="991" w:type="dxa"/>
            <w:tcBorders>
              <w:top w:val="single" w:sz="4" w:space="0" w:color="auto"/>
              <w:left w:val="single" w:sz="4" w:space="0" w:color="auto"/>
              <w:bottom w:val="single" w:sz="4" w:space="0" w:color="auto"/>
              <w:right w:val="single" w:sz="4" w:space="0" w:color="auto"/>
            </w:tcBorders>
          </w:tcPr>
          <w:p w:rsidR="009216FC" w:rsidRDefault="009216FC" w:rsidP="00CD3AE2">
            <w:pPr>
              <w:pStyle w:val="a5"/>
              <w:ind w:firstLine="0"/>
              <w:rPr>
                <w:sz w:val="22"/>
                <w:szCs w:val="22"/>
              </w:rPr>
            </w:pPr>
          </w:p>
          <w:p w:rsidR="009216FC" w:rsidRPr="00FE3B9D" w:rsidRDefault="009216FC" w:rsidP="00CD3AE2">
            <w:pPr>
              <w:pStyle w:val="a5"/>
              <w:ind w:firstLine="0"/>
              <w:rPr>
                <w:sz w:val="22"/>
                <w:szCs w:val="22"/>
              </w:rPr>
            </w:pPr>
            <w:r>
              <w:rPr>
                <w:sz w:val="22"/>
                <w:szCs w:val="22"/>
              </w:rPr>
              <w:t>2019р</w:t>
            </w:r>
          </w:p>
        </w:tc>
        <w:tc>
          <w:tcPr>
            <w:tcW w:w="973" w:type="dxa"/>
            <w:tcBorders>
              <w:top w:val="single" w:sz="4" w:space="0" w:color="auto"/>
              <w:left w:val="single" w:sz="4" w:space="0" w:color="auto"/>
              <w:bottom w:val="single" w:sz="4" w:space="0" w:color="auto"/>
              <w:right w:val="single" w:sz="4" w:space="0" w:color="auto"/>
            </w:tcBorders>
          </w:tcPr>
          <w:p w:rsidR="009216FC" w:rsidRDefault="009216FC" w:rsidP="00CD3AE2">
            <w:pPr>
              <w:pStyle w:val="a5"/>
              <w:rPr>
                <w:sz w:val="22"/>
                <w:szCs w:val="22"/>
              </w:rPr>
            </w:pPr>
          </w:p>
          <w:p w:rsidR="009216FC" w:rsidRPr="00FE3B9D" w:rsidRDefault="009216FC" w:rsidP="00CD3AE2">
            <w:pPr>
              <w:pStyle w:val="a5"/>
              <w:ind w:firstLine="0"/>
              <w:rPr>
                <w:sz w:val="22"/>
                <w:szCs w:val="22"/>
              </w:rPr>
            </w:pPr>
            <w:r>
              <w:rPr>
                <w:sz w:val="22"/>
                <w:szCs w:val="22"/>
              </w:rPr>
              <w:t>2020р</w:t>
            </w:r>
          </w:p>
        </w:tc>
      </w:tr>
      <w:tr w:rsidR="009216FC" w:rsidRPr="00B14CCF" w:rsidTr="00E941BD">
        <w:trPr>
          <w:jc w:val="center"/>
        </w:trPr>
        <w:tc>
          <w:tcPr>
            <w:tcW w:w="655" w:type="dxa"/>
            <w:tcBorders>
              <w:top w:val="single" w:sz="4" w:space="0" w:color="auto"/>
              <w:left w:val="single" w:sz="4" w:space="0" w:color="auto"/>
              <w:bottom w:val="single" w:sz="4" w:space="0" w:color="auto"/>
              <w:right w:val="single" w:sz="4" w:space="0" w:color="auto"/>
            </w:tcBorders>
            <w:vAlign w:val="center"/>
          </w:tcPr>
          <w:p w:rsidR="009216FC" w:rsidRPr="00FE3B9D" w:rsidRDefault="009216FC" w:rsidP="00CD3AE2">
            <w:pPr>
              <w:pStyle w:val="a5"/>
              <w:numPr>
                <w:ilvl w:val="0"/>
                <w:numId w:val="1"/>
              </w:numPr>
              <w:jc w:val="center"/>
              <w:rPr>
                <w:sz w:val="20"/>
                <w:szCs w:val="20"/>
              </w:rPr>
            </w:pPr>
          </w:p>
        </w:tc>
        <w:tc>
          <w:tcPr>
            <w:tcW w:w="4836" w:type="dxa"/>
            <w:tcBorders>
              <w:top w:val="single" w:sz="4" w:space="0" w:color="auto"/>
              <w:left w:val="single" w:sz="4" w:space="0" w:color="auto"/>
              <w:bottom w:val="single" w:sz="4" w:space="0" w:color="auto"/>
              <w:right w:val="single" w:sz="4" w:space="0" w:color="auto"/>
            </w:tcBorders>
            <w:vAlign w:val="center"/>
          </w:tcPr>
          <w:p w:rsidR="009216FC" w:rsidRPr="009216FC" w:rsidRDefault="009216FC" w:rsidP="00CD3AE2">
            <w:pPr>
              <w:pStyle w:val="a5"/>
              <w:ind w:firstLine="0"/>
              <w:rPr>
                <w:sz w:val="20"/>
                <w:szCs w:val="20"/>
              </w:rPr>
            </w:pPr>
            <w:r w:rsidRPr="009216FC">
              <w:rPr>
                <w:sz w:val="20"/>
                <w:szCs w:val="20"/>
              </w:rPr>
              <w:t xml:space="preserve">Оплата послуг з організації та фінансування транспортного перевезення юнаків допризовного  віку та призовників під час підготовки та проведення приписки юнаків до призовної дільниці та призовної компанії на строкову військову службу до лав Збройних Сил України в 2019-2020 роках до обласного збірного пункту Чернігівського обласного територіального центру комплектування та соціальної підтримки міста  Чернігова та оплати послуг із перевезення військовослужбовців, призваних під час мобілізації та проведення мобілізаційних заходів                       на навчальні збори, військовослужбовців, призваних для проходження служби на контрактній основі                         та резервістів оперативного резерву першої черги до місць проходження служби (в/ч А0665 </w:t>
            </w:r>
            <w:proofErr w:type="spellStart"/>
            <w:r w:rsidRPr="009216FC">
              <w:rPr>
                <w:sz w:val="20"/>
                <w:szCs w:val="20"/>
              </w:rPr>
              <w:t>смт</w:t>
            </w:r>
            <w:proofErr w:type="spellEnd"/>
            <w:r w:rsidRPr="009216FC">
              <w:rPr>
                <w:sz w:val="20"/>
                <w:szCs w:val="20"/>
              </w:rPr>
              <w:t xml:space="preserve">. Десна, в/ч А1815 </w:t>
            </w:r>
            <w:proofErr w:type="spellStart"/>
            <w:r w:rsidRPr="009216FC">
              <w:rPr>
                <w:sz w:val="20"/>
                <w:szCs w:val="20"/>
              </w:rPr>
              <w:t>смт</w:t>
            </w:r>
            <w:proofErr w:type="spellEnd"/>
            <w:r w:rsidRPr="009216FC">
              <w:rPr>
                <w:sz w:val="20"/>
                <w:szCs w:val="20"/>
              </w:rPr>
              <w:t xml:space="preserve">. </w:t>
            </w:r>
            <w:proofErr w:type="spellStart"/>
            <w:r w:rsidRPr="009216FC">
              <w:rPr>
                <w:sz w:val="20"/>
                <w:szCs w:val="20"/>
              </w:rPr>
              <w:t>Гончарівське</w:t>
            </w:r>
            <w:proofErr w:type="spellEnd"/>
            <w:r w:rsidRPr="009216FC">
              <w:rPr>
                <w:sz w:val="20"/>
                <w:szCs w:val="20"/>
              </w:rPr>
              <w:t xml:space="preserve">, обласний збірний пункт Чернігівського обласного територіального центру комплектування та соціальної підтримки міста м. Чернігова та інших військових формувань), перевезення роти охорони та батальйонів територіальної оборони до місць проведення занять і бойового </w:t>
            </w:r>
            <w:proofErr w:type="spellStart"/>
            <w:r w:rsidRPr="009216FC">
              <w:rPr>
                <w:sz w:val="20"/>
                <w:szCs w:val="20"/>
              </w:rPr>
              <w:t>злагодження</w:t>
            </w:r>
            <w:proofErr w:type="spellEnd"/>
            <w:r w:rsidRPr="009216FC">
              <w:rPr>
                <w:sz w:val="20"/>
                <w:szCs w:val="20"/>
              </w:rPr>
              <w:t>.</w:t>
            </w:r>
          </w:p>
        </w:tc>
        <w:tc>
          <w:tcPr>
            <w:tcW w:w="1014" w:type="dxa"/>
            <w:tcBorders>
              <w:top w:val="single" w:sz="4" w:space="0" w:color="auto"/>
              <w:left w:val="single" w:sz="4" w:space="0" w:color="auto"/>
              <w:bottom w:val="single" w:sz="4" w:space="0" w:color="auto"/>
              <w:right w:val="single" w:sz="4" w:space="0" w:color="auto"/>
            </w:tcBorders>
          </w:tcPr>
          <w:p w:rsidR="009216FC" w:rsidRDefault="009216FC" w:rsidP="00CD3AE2">
            <w:pPr>
              <w:pStyle w:val="a5"/>
              <w:ind w:firstLine="0"/>
              <w:rPr>
                <w:sz w:val="22"/>
                <w:szCs w:val="22"/>
              </w:rPr>
            </w:pPr>
          </w:p>
          <w:p w:rsidR="009216FC" w:rsidRPr="00FE3B9D" w:rsidRDefault="009216FC" w:rsidP="00CD3AE2">
            <w:pPr>
              <w:pStyle w:val="a5"/>
              <w:ind w:firstLine="0"/>
              <w:rPr>
                <w:sz w:val="22"/>
                <w:szCs w:val="22"/>
              </w:rPr>
            </w:pPr>
            <w:r>
              <w:rPr>
                <w:sz w:val="22"/>
                <w:szCs w:val="22"/>
              </w:rPr>
              <w:t>239000</w:t>
            </w:r>
          </w:p>
        </w:tc>
        <w:tc>
          <w:tcPr>
            <w:tcW w:w="853" w:type="dxa"/>
            <w:tcBorders>
              <w:top w:val="single" w:sz="4" w:space="0" w:color="auto"/>
              <w:left w:val="single" w:sz="4" w:space="0" w:color="auto"/>
              <w:bottom w:val="single" w:sz="4" w:space="0" w:color="auto"/>
              <w:right w:val="single" w:sz="4" w:space="0" w:color="auto"/>
            </w:tcBorders>
          </w:tcPr>
          <w:p w:rsidR="009216FC" w:rsidRDefault="009216FC" w:rsidP="00CD3AE2">
            <w:pPr>
              <w:pStyle w:val="a5"/>
              <w:ind w:firstLine="0"/>
              <w:rPr>
                <w:sz w:val="22"/>
                <w:szCs w:val="22"/>
              </w:rPr>
            </w:pPr>
          </w:p>
          <w:p w:rsidR="009216FC" w:rsidRPr="00FE3B9D" w:rsidRDefault="009216FC" w:rsidP="00CD3AE2">
            <w:pPr>
              <w:pStyle w:val="a5"/>
              <w:ind w:firstLine="0"/>
              <w:rPr>
                <w:sz w:val="22"/>
                <w:szCs w:val="22"/>
              </w:rPr>
            </w:pPr>
            <w:r>
              <w:rPr>
                <w:sz w:val="22"/>
                <w:szCs w:val="22"/>
              </w:rPr>
              <w:t>190000</w:t>
            </w:r>
          </w:p>
        </w:tc>
        <w:tc>
          <w:tcPr>
            <w:tcW w:w="991" w:type="dxa"/>
            <w:tcBorders>
              <w:top w:val="single" w:sz="4" w:space="0" w:color="auto"/>
              <w:left w:val="single" w:sz="4" w:space="0" w:color="auto"/>
              <w:bottom w:val="single" w:sz="4" w:space="0" w:color="auto"/>
              <w:right w:val="single" w:sz="4" w:space="0" w:color="auto"/>
            </w:tcBorders>
          </w:tcPr>
          <w:p w:rsidR="009216FC" w:rsidRDefault="009216FC" w:rsidP="00CD3AE2">
            <w:pPr>
              <w:pStyle w:val="a5"/>
              <w:ind w:firstLine="0"/>
              <w:rPr>
                <w:sz w:val="22"/>
                <w:szCs w:val="22"/>
              </w:rPr>
            </w:pPr>
          </w:p>
          <w:p w:rsidR="009216FC" w:rsidRPr="00FE3B9D" w:rsidRDefault="009216FC" w:rsidP="00CD3AE2">
            <w:pPr>
              <w:pStyle w:val="a5"/>
              <w:ind w:firstLine="0"/>
              <w:rPr>
                <w:sz w:val="22"/>
                <w:szCs w:val="22"/>
              </w:rPr>
            </w:pPr>
            <w:r>
              <w:rPr>
                <w:sz w:val="22"/>
                <w:szCs w:val="22"/>
              </w:rPr>
              <w:t>279000</w:t>
            </w:r>
          </w:p>
        </w:tc>
        <w:tc>
          <w:tcPr>
            <w:tcW w:w="973" w:type="dxa"/>
            <w:tcBorders>
              <w:top w:val="single" w:sz="4" w:space="0" w:color="auto"/>
              <w:left w:val="single" w:sz="4" w:space="0" w:color="auto"/>
              <w:bottom w:val="single" w:sz="4" w:space="0" w:color="auto"/>
              <w:right w:val="single" w:sz="4" w:space="0" w:color="auto"/>
            </w:tcBorders>
          </w:tcPr>
          <w:p w:rsidR="009216FC" w:rsidRDefault="009216FC" w:rsidP="00CD3AE2">
            <w:pPr>
              <w:pStyle w:val="a5"/>
              <w:ind w:firstLine="0"/>
              <w:rPr>
                <w:sz w:val="22"/>
                <w:szCs w:val="22"/>
              </w:rPr>
            </w:pPr>
          </w:p>
          <w:p w:rsidR="009216FC" w:rsidRPr="00FE3B9D" w:rsidRDefault="009216FC" w:rsidP="00CD3AE2">
            <w:pPr>
              <w:pStyle w:val="a5"/>
              <w:ind w:firstLine="0"/>
              <w:rPr>
                <w:sz w:val="22"/>
                <w:szCs w:val="22"/>
              </w:rPr>
            </w:pPr>
            <w:r>
              <w:rPr>
                <w:sz w:val="22"/>
                <w:szCs w:val="22"/>
              </w:rPr>
              <w:t>300000</w:t>
            </w:r>
          </w:p>
        </w:tc>
      </w:tr>
    </w:tbl>
    <w:p w:rsidR="00F41DFD" w:rsidRPr="00FE3B9D" w:rsidRDefault="009F6A87">
      <w:pPr>
        <w:rPr>
          <w:rFonts w:ascii="Times New Roman" w:hAnsi="Times New Roman"/>
          <w:sz w:val="28"/>
          <w:szCs w:val="28"/>
          <w:lang w:val="uk-UA"/>
        </w:rPr>
      </w:pPr>
      <w:r>
        <w:rPr>
          <w:lang w:val="uk-UA"/>
        </w:rPr>
        <w:tab/>
      </w:r>
      <w:r w:rsidRPr="00E941BD">
        <w:rPr>
          <w:rFonts w:ascii="Times New Roman" w:hAnsi="Times New Roman"/>
          <w:sz w:val="24"/>
          <w:szCs w:val="24"/>
          <w:lang w:val="uk-UA"/>
        </w:rPr>
        <w:t>Начальник відділу з питань НС</w:t>
      </w:r>
      <w:r w:rsidR="00E941BD">
        <w:rPr>
          <w:rFonts w:ascii="Times New Roman" w:hAnsi="Times New Roman"/>
          <w:sz w:val="24"/>
          <w:szCs w:val="24"/>
          <w:lang w:val="uk-UA"/>
        </w:rPr>
        <w:t>,</w:t>
      </w:r>
      <w:r w:rsidRPr="00E941BD">
        <w:rPr>
          <w:rFonts w:ascii="Times New Roman" w:hAnsi="Times New Roman"/>
          <w:sz w:val="24"/>
          <w:szCs w:val="24"/>
          <w:lang w:val="uk-UA"/>
        </w:rPr>
        <w:t xml:space="preserve"> ЦЗН</w:t>
      </w:r>
      <w:r w:rsidR="00E941BD">
        <w:rPr>
          <w:rFonts w:ascii="Times New Roman" w:hAnsi="Times New Roman"/>
          <w:sz w:val="24"/>
          <w:szCs w:val="24"/>
          <w:lang w:val="uk-UA"/>
        </w:rPr>
        <w:t>, ОМР</w:t>
      </w:r>
      <w:r w:rsidRPr="00E941BD">
        <w:rPr>
          <w:rFonts w:ascii="Times New Roman" w:hAnsi="Times New Roman"/>
          <w:sz w:val="24"/>
          <w:szCs w:val="24"/>
          <w:lang w:val="uk-UA"/>
        </w:rPr>
        <w:t xml:space="preserve">        </w:t>
      </w:r>
      <w:r w:rsidR="000B31C2">
        <w:rPr>
          <w:rFonts w:ascii="Times New Roman" w:hAnsi="Times New Roman"/>
          <w:lang w:val="uk-UA"/>
        </w:rPr>
        <w:t>підписано</w:t>
      </w:r>
      <w:r w:rsidR="000B31C2">
        <w:rPr>
          <w:rFonts w:ascii="Times New Roman" w:hAnsi="Times New Roman"/>
          <w:sz w:val="28"/>
          <w:szCs w:val="28"/>
          <w:lang w:val="uk-UA"/>
        </w:rPr>
        <w:t xml:space="preserve">  </w:t>
      </w:r>
      <w:r w:rsidRPr="00E941BD">
        <w:rPr>
          <w:rFonts w:ascii="Times New Roman" w:hAnsi="Times New Roman"/>
          <w:sz w:val="24"/>
          <w:szCs w:val="24"/>
          <w:lang w:val="uk-UA"/>
        </w:rPr>
        <w:t xml:space="preserve">            Г.Г. Чернишов</w:t>
      </w:r>
    </w:p>
    <w:sectPr w:rsidR="00F41DFD" w:rsidRPr="00FE3B9D" w:rsidSect="00E941BD">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00B"/>
    <w:multiLevelType w:val="hybridMultilevel"/>
    <w:tmpl w:val="30B01AE6"/>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938"/>
        </w:tabs>
        <w:ind w:left="938" w:hanging="360"/>
      </w:pPr>
    </w:lvl>
    <w:lvl w:ilvl="2" w:tplc="0422001B" w:tentative="1">
      <w:start w:val="1"/>
      <w:numFmt w:val="lowerRoman"/>
      <w:lvlText w:val="%3."/>
      <w:lvlJc w:val="right"/>
      <w:pPr>
        <w:tabs>
          <w:tab w:val="num" w:pos="1658"/>
        </w:tabs>
        <w:ind w:left="1658" w:hanging="180"/>
      </w:pPr>
    </w:lvl>
    <w:lvl w:ilvl="3" w:tplc="0422000F" w:tentative="1">
      <w:start w:val="1"/>
      <w:numFmt w:val="decimal"/>
      <w:lvlText w:val="%4."/>
      <w:lvlJc w:val="left"/>
      <w:pPr>
        <w:tabs>
          <w:tab w:val="num" w:pos="2378"/>
        </w:tabs>
        <w:ind w:left="2378" w:hanging="360"/>
      </w:pPr>
    </w:lvl>
    <w:lvl w:ilvl="4" w:tplc="04220019" w:tentative="1">
      <w:start w:val="1"/>
      <w:numFmt w:val="lowerLetter"/>
      <w:lvlText w:val="%5."/>
      <w:lvlJc w:val="left"/>
      <w:pPr>
        <w:tabs>
          <w:tab w:val="num" w:pos="3098"/>
        </w:tabs>
        <w:ind w:left="3098" w:hanging="360"/>
      </w:pPr>
    </w:lvl>
    <w:lvl w:ilvl="5" w:tplc="0422001B" w:tentative="1">
      <w:start w:val="1"/>
      <w:numFmt w:val="lowerRoman"/>
      <w:lvlText w:val="%6."/>
      <w:lvlJc w:val="right"/>
      <w:pPr>
        <w:tabs>
          <w:tab w:val="num" w:pos="3818"/>
        </w:tabs>
        <w:ind w:left="3818" w:hanging="180"/>
      </w:pPr>
    </w:lvl>
    <w:lvl w:ilvl="6" w:tplc="0422000F" w:tentative="1">
      <w:start w:val="1"/>
      <w:numFmt w:val="decimal"/>
      <w:lvlText w:val="%7."/>
      <w:lvlJc w:val="left"/>
      <w:pPr>
        <w:tabs>
          <w:tab w:val="num" w:pos="4538"/>
        </w:tabs>
        <w:ind w:left="4538" w:hanging="360"/>
      </w:pPr>
    </w:lvl>
    <w:lvl w:ilvl="7" w:tplc="04220019" w:tentative="1">
      <w:start w:val="1"/>
      <w:numFmt w:val="lowerLetter"/>
      <w:lvlText w:val="%8."/>
      <w:lvlJc w:val="left"/>
      <w:pPr>
        <w:tabs>
          <w:tab w:val="num" w:pos="5258"/>
        </w:tabs>
        <w:ind w:left="5258" w:hanging="360"/>
      </w:pPr>
    </w:lvl>
    <w:lvl w:ilvl="8" w:tplc="0422001B" w:tentative="1">
      <w:start w:val="1"/>
      <w:numFmt w:val="lowerRoman"/>
      <w:lvlText w:val="%9."/>
      <w:lvlJc w:val="right"/>
      <w:pPr>
        <w:tabs>
          <w:tab w:val="num" w:pos="5978"/>
        </w:tabs>
        <w:ind w:left="597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proofState w:spelling="clean" w:grammar="clean"/>
  <w:defaultTabStop w:val="708"/>
  <w:characterSpacingControl w:val="doNotCompress"/>
  <w:compat/>
  <w:rsids>
    <w:rsidRoot w:val="00653493"/>
    <w:rsid w:val="000B31C2"/>
    <w:rsid w:val="00167EE9"/>
    <w:rsid w:val="00416B1D"/>
    <w:rsid w:val="004C7709"/>
    <w:rsid w:val="004C7C87"/>
    <w:rsid w:val="00592A68"/>
    <w:rsid w:val="00653493"/>
    <w:rsid w:val="006C6ADC"/>
    <w:rsid w:val="009216FC"/>
    <w:rsid w:val="00956D45"/>
    <w:rsid w:val="009F6A87"/>
    <w:rsid w:val="00B14CCF"/>
    <w:rsid w:val="00DA1597"/>
    <w:rsid w:val="00E941BD"/>
    <w:rsid w:val="00F41DFD"/>
    <w:rsid w:val="00FE3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493"/>
    <w:rPr>
      <w:rFonts w:ascii="Calibri" w:eastAsia="Times New Roman" w:hAnsi="Calibri" w:cs="Times New Roman"/>
      <w:lang w:eastAsia="ru-RU"/>
    </w:rPr>
  </w:style>
  <w:style w:type="paragraph" w:styleId="1">
    <w:name w:val="heading 1"/>
    <w:basedOn w:val="a"/>
    <w:next w:val="a"/>
    <w:link w:val="10"/>
    <w:qFormat/>
    <w:rsid w:val="00653493"/>
    <w:pPr>
      <w:keepNext/>
      <w:spacing w:after="0" w:line="240" w:lineRule="auto"/>
      <w:jc w:val="center"/>
      <w:outlineLvl w:val="0"/>
    </w:pPr>
    <w:rPr>
      <w:rFonts w:ascii="Tms Rmn" w:hAnsi="Tms Rmn"/>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493"/>
    <w:rPr>
      <w:rFonts w:ascii="Tms Rmn" w:eastAsia="Times New Roman" w:hAnsi="Tms Rmn" w:cs="Times New Roman"/>
      <w:b/>
      <w:bCs/>
      <w:sz w:val="28"/>
      <w:szCs w:val="20"/>
      <w:lang w:val="uk-UA" w:eastAsia="ru-RU"/>
    </w:rPr>
  </w:style>
  <w:style w:type="paragraph" w:styleId="a3">
    <w:name w:val="Balloon Text"/>
    <w:basedOn w:val="a"/>
    <w:link w:val="a4"/>
    <w:uiPriority w:val="99"/>
    <w:semiHidden/>
    <w:unhideWhenUsed/>
    <w:rsid w:val="006534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493"/>
    <w:rPr>
      <w:rFonts w:ascii="Tahoma" w:eastAsia="Times New Roman" w:hAnsi="Tahoma" w:cs="Tahoma"/>
      <w:sz w:val="16"/>
      <w:szCs w:val="16"/>
      <w:lang w:eastAsia="ru-RU"/>
    </w:rPr>
  </w:style>
  <w:style w:type="paragraph" w:styleId="a5">
    <w:name w:val="Body Text Indent"/>
    <w:basedOn w:val="a"/>
    <w:link w:val="a6"/>
    <w:uiPriority w:val="99"/>
    <w:rsid w:val="00FE3B9D"/>
    <w:pPr>
      <w:spacing w:after="0" w:line="240" w:lineRule="auto"/>
      <w:ind w:firstLine="720"/>
      <w:jc w:val="both"/>
    </w:pPr>
    <w:rPr>
      <w:rFonts w:ascii="Times New Roman" w:hAnsi="Times New Roman"/>
      <w:sz w:val="28"/>
      <w:szCs w:val="24"/>
      <w:lang w:val="uk-UA"/>
    </w:rPr>
  </w:style>
  <w:style w:type="character" w:customStyle="1" w:styleId="a6">
    <w:name w:val="Основной текст с отступом Знак"/>
    <w:basedOn w:val="a0"/>
    <w:link w:val="a5"/>
    <w:uiPriority w:val="99"/>
    <w:rsid w:val="00FE3B9D"/>
    <w:rPr>
      <w:rFonts w:ascii="Times New Roman" w:eastAsia="Times New Roman" w:hAnsi="Times New Roman" w:cs="Times New Roman"/>
      <w:sz w:val="28"/>
      <w:szCs w:val="24"/>
      <w:lang w:val="uk-UA" w:eastAsia="ru-RU"/>
    </w:rPr>
  </w:style>
  <w:style w:type="character" w:styleId="a7">
    <w:name w:val="Strong"/>
    <w:basedOn w:val="a0"/>
    <w:uiPriority w:val="22"/>
    <w:qFormat/>
    <w:rsid w:val="00592A6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614AE-8742-4FAA-9B3E-B2C63376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1079</Words>
  <Characters>6154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2019-10-21T06:51:00Z</cp:lastPrinted>
  <dcterms:created xsi:type="dcterms:W3CDTF">2019-10-17T07:35:00Z</dcterms:created>
  <dcterms:modified xsi:type="dcterms:W3CDTF">2019-10-28T11:24:00Z</dcterms:modified>
</cp:coreProperties>
</file>